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fr-FR"/>
        </w:rPr>
        <w:id w:val="-388415555"/>
        <w:docPartObj>
          <w:docPartGallery w:val="Cover Pages"/>
          <w:docPartUnique/>
        </w:docPartObj>
      </w:sdtPr>
      <w:sdtEndPr/>
      <w:sdtContent>
        <w:sdt>
          <w:sdtPr>
            <w:rPr>
              <w:lang w:val="fr-FR"/>
            </w:rPr>
            <w:id w:val="596752214"/>
            <w:docPartObj>
              <w:docPartGallery w:val="Cover Pages"/>
              <w:docPartUnique/>
            </w:docPartObj>
          </w:sdtPr>
          <w:sdtEndPr/>
          <w:sdtContent>
            <w:p w:rsidR="00856ED2" w:rsidRPr="000C5014" w:rsidRDefault="00B808AF" w:rsidP="00856ED2">
              <w:pPr>
                <w:pStyle w:val="Logo"/>
                <w:rPr>
                  <w:lang w:val="fr-FR"/>
                </w:rPr>
              </w:pPr>
              <w:sdt>
                <w:sdtPr>
                  <w:rPr>
                    <w:lang w:val="fr-FR"/>
                  </w:rPr>
                  <w:alias w:val="Cliquez sur l’icône à droite pour remplacer le logo"/>
                  <w:tag w:val="Cliquez sur l’icône à droite pour remplacer le logo"/>
                  <w:id w:val="-759527637"/>
                  <w:picture/>
                </w:sdtPr>
                <w:sdtEndPr/>
                <w:sdtContent>
                  <w:r w:rsidR="00856ED2" w:rsidRPr="000C5014">
                    <w:rPr>
                      <w:noProof/>
                      <w:lang w:val="fr-CA" w:eastAsia="fr-CA"/>
                    </w:rPr>
                    <w:drawing>
                      <wp:inline distT="0" distB="0" distL="0" distR="0" wp14:anchorId="162DBA83" wp14:editId="7358F7C6">
                        <wp:extent cx="1703977" cy="648252"/>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03977" cy="648252"/>
                                </a:xfrm>
                                <a:prstGeom prst="rect">
                                  <a:avLst/>
                                </a:prstGeom>
                                <a:noFill/>
                                <a:ln>
                                  <a:noFill/>
                                </a:ln>
                              </pic:spPr>
                            </pic:pic>
                          </a:graphicData>
                        </a:graphic>
                      </wp:inline>
                    </w:drawing>
                  </w:r>
                </w:sdtContent>
              </w:sdt>
              <w:r w:rsidR="00856ED2" w:rsidRPr="000C5014">
                <w:rPr>
                  <w:noProof/>
                  <w:lang w:val="fr-CA" w:eastAsia="fr-CA"/>
                </w:rPr>
                <mc:AlternateContent>
                  <mc:Choice Requires="wps">
                    <w:drawing>
                      <wp:anchor distT="0" distB="0" distL="114300" distR="114300" simplePos="0" relativeHeight="251660288" behindDoc="0" locked="0" layoutInCell="1" allowOverlap="1" wp14:anchorId="74220B58" wp14:editId="591A171E">
                        <wp:simplePos x="0" y="0"/>
                        <wp:positionH relativeFrom="margin">
                          <wp:align>left</wp:align>
                        </wp:positionH>
                        <wp:positionV relativeFrom="margin">
                          <wp:align>bottom</wp:align>
                        </wp:positionV>
                        <wp:extent cx="5943600" cy="621792"/>
                        <wp:effectExtent l="0" t="0" r="12065" b="26035"/>
                        <wp:wrapTopAndBottom/>
                        <wp:docPr id="1" name="Zone de texte 1" descr="Zone de texte affichant les informations de contact de la société"/>
                        <wp:cNvGraphicFramePr/>
                        <a:graphic xmlns:a="http://schemas.openxmlformats.org/drawingml/2006/main">
                          <a:graphicData uri="http://schemas.microsoft.com/office/word/2010/wordprocessingShape">
                            <wps:wsp>
                              <wps:cNvSpPr txBox="1"/>
                              <wps:spPr>
                                <a:xfrm>
                                  <a:off x="0" y="0"/>
                                  <a:ext cx="5943600" cy="621792"/>
                                </a:xfrm>
                                <a:prstGeom prst="rect">
                                  <a:avLst/>
                                </a:prstGeom>
                                <a:solidFill>
                                  <a:schemeClr val="accent1">
                                    <a:lumMod val="75000"/>
                                  </a:schemeClr>
                                </a:solidFill>
                                <a:ln w="63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Informations de contact de la société"/>
                                    </w:tblPr>
                                    <w:tblGrid>
                                      <w:gridCol w:w="2550"/>
                                      <w:gridCol w:w="430"/>
                                      <w:gridCol w:w="2559"/>
                                      <w:gridCol w:w="430"/>
                                      <w:gridCol w:w="2555"/>
                                    </w:tblGrid>
                                    <w:tr w:rsidR="0050149D" w:rsidRPr="00FD0717">
                                      <w:sdt>
                                        <w:sdtPr>
                                          <w:rPr>
                                            <w:b/>
                                            <w:sz w:val="24"/>
                                            <w:szCs w:val="24"/>
                                            <w:lang w:val="fr-CA"/>
                                          </w:rPr>
                                          <w:alias w:val="Adresse"/>
                                          <w:tag w:val=""/>
                                          <w:id w:val="-640814801"/>
                                          <w:placeholder>
                                            <w:docPart w:val="2EFBC949C4D448CC9A3F89E1D84B98CF"/>
                                          </w:placeholder>
                                          <w:dataBinding w:prefixMappings="xmlns:ns0='http://schemas.microsoft.com/office/2006/coverPageProps' " w:xpath="/ns0:CoverPageProperties[1]/ns0:CompanyAddress[1]" w:storeItemID="{55AF091B-3C7A-41E3-B477-F2FDAA23CFDA}"/>
                                          <w15:appearance w15:val="hidden"/>
                                          <w:text w:multiLine="1"/>
                                        </w:sdtPr>
                                        <w:sdtEndPr/>
                                        <w:sdtContent>
                                          <w:tc>
                                            <w:tcPr>
                                              <w:tcW w:w="1496" w:type="pct"/>
                                            </w:tcPr>
                                            <w:p w:rsidR="0050149D" w:rsidRPr="000C5014" w:rsidRDefault="00D22648" w:rsidP="00BE13B6">
                                              <w:pPr>
                                                <w:pStyle w:val="Coordonnes"/>
                                                <w:rPr>
                                                  <w:sz w:val="24"/>
                                                  <w:szCs w:val="24"/>
                                                  <w:lang w:val="fr-FR"/>
                                                </w:rPr>
                                              </w:pPr>
                                              <w:r>
                                                <w:rPr>
                                                  <w:b/>
                                                  <w:sz w:val="24"/>
                                                  <w:szCs w:val="24"/>
                                                  <w:lang w:val="fr-CA"/>
                                                </w:rPr>
                                                <w:t>1166 boul. Sainte-Foy</w:t>
                                              </w:r>
                                              <w:r>
                                                <w:rPr>
                                                  <w:b/>
                                                  <w:sz w:val="24"/>
                                                  <w:szCs w:val="24"/>
                                                  <w:lang w:val="fr-CA"/>
                                                </w:rPr>
                                                <w:br/>
                                                <w:t>Longueuil, Qc J4K 1W9</w:t>
                                              </w:r>
                                              <w:r>
                                                <w:rPr>
                                                  <w:b/>
                                                  <w:sz w:val="24"/>
                                                  <w:szCs w:val="24"/>
                                                  <w:lang w:val="fr-CA"/>
                                                </w:rPr>
                                                <w:br/>
                                                <w:t>J4K 1W9</w:t>
                                              </w:r>
                                            </w:p>
                                          </w:tc>
                                        </w:sdtContent>
                                      </w:sdt>
                                      <w:tc>
                                        <w:tcPr>
                                          <w:tcW w:w="252" w:type="pct"/>
                                        </w:tcPr>
                                        <w:p w:rsidR="0050149D" w:rsidRPr="000C5014" w:rsidRDefault="0050149D">
                                          <w:pPr>
                                            <w:pStyle w:val="Coordonnes"/>
                                            <w:rPr>
                                              <w:sz w:val="24"/>
                                              <w:szCs w:val="24"/>
                                              <w:lang w:val="fr-FR"/>
                                            </w:rPr>
                                          </w:pPr>
                                        </w:p>
                                      </w:tc>
                                      <w:tc>
                                        <w:tcPr>
                                          <w:tcW w:w="1501" w:type="pct"/>
                                        </w:tcPr>
                                        <w:p w:rsidR="0050149D" w:rsidRPr="000C5014" w:rsidRDefault="0050149D" w:rsidP="00BE13B6">
                                          <w:pPr>
                                            <w:pStyle w:val="Coordonnes"/>
                                            <w:jc w:val="center"/>
                                            <w:rPr>
                                              <w:b/>
                                              <w:sz w:val="24"/>
                                              <w:szCs w:val="24"/>
                                              <w:lang w:val="fr-CA"/>
                                            </w:rPr>
                                          </w:pPr>
                                          <w:r w:rsidRPr="000C5014">
                                            <w:rPr>
                                              <w:b/>
                                              <w:sz w:val="24"/>
                                              <w:szCs w:val="24"/>
                                              <w:lang w:val="fr-CA"/>
                                            </w:rPr>
                                            <w:t>T: 450-286-0496</w:t>
                                          </w:r>
                                        </w:p>
                                      </w:tc>
                                      <w:tc>
                                        <w:tcPr>
                                          <w:tcW w:w="252" w:type="pct"/>
                                        </w:tcPr>
                                        <w:p w:rsidR="0050149D" w:rsidRPr="000C5014" w:rsidRDefault="0050149D">
                                          <w:pPr>
                                            <w:pStyle w:val="Coordonnes"/>
                                            <w:rPr>
                                              <w:color w:val="DF1010" w:themeColor="accent1" w:themeShade="BF"/>
                                              <w:sz w:val="24"/>
                                              <w:szCs w:val="24"/>
                                              <w:lang w:val="fr-CA"/>
                                            </w:rPr>
                                          </w:pPr>
                                        </w:p>
                                      </w:tc>
                                      <w:tc>
                                        <w:tcPr>
                                          <w:tcW w:w="1500" w:type="pct"/>
                                        </w:tcPr>
                                        <w:p w:rsidR="0050149D" w:rsidRPr="000C5014" w:rsidRDefault="0050149D" w:rsidP="00BE13B6">
                                          <w:pPr>
                                            <w:pStyle w:val="Coordonnes"/>
                                            <w:spacing w:line="480" w:lineRule="auto"/>
                                            <w:jc w:val="right"/>
                                            <w:rPr>
                                              <w:b/>
                                              <w:sz w:val="24"/>
                                              <w:szCs w:val="24"/>
                                              <w:lang w:val="fr-CA"/>
                                            </w:rPr>
                                          </w:pPr>
                                          <w:r w:rsidRPr="000C5014">
                                            <w:rPr>
                                              <w:b/>
                                              <w:sz w:val="24"/>
                                              <w:szCs w:val="24"/>
                                              <w:lang w:val="fr-CA"/>
                                            </w:rPr>
                                            <w:t>info@brailletab.com</w:t>
                                          </w:r>
                                        </w:p>
                                        <w:p w:rsidR="0050149D" w:rsidRPr="000C5014" w:rsidRDefault="0050149D" w:rsidP="00BE13B6">
                                          <w:pPr>
                                            <w:pStyle w:val="Coordonnes"/>
                                            <w:spacing w:line="480" w:lineRule="auto"/>
                                            <w:jc w:val="right"/>
                                            <w:rPr>
                                              <w:b/>
                                              <w:sz w:val="24"/>
                                              <w:szCs w:val="24"/>
                                              <w:lang w:val="fr-CA"/>
                                            </w:rPr>
                                          </w:pPr>
                                          <w:r w:rsidRPr="000C5014">
                                            <w:rPr>
                                              <w:b/>
                                              <w:sz w:val="24"/>
                                              <w:szCs w:val="24"/>
                                              <w:lang w:val="fr-CA"/>
                                            </w:rPr>
                                            <w:t>www.brailletab.com</w:t>
                                          </w:r>
                                        </w:p>
                                      </w:tc>
                                    </w:tr>
                                  </w:tbl>
                                  <w:p w:rsidR="0050149D" w:rsidRPr="000C5014" w:rsidRDefault="0050149D" w:rsidP="00856ED2">
                                    <w:pPr>
                                      <w:pStyle w:val="Espacedutableau"/>
                                      <w:rPr>
                                        <w:sz w:val="24"/>
                                        <w:szCs w:val="24"/>
                                        <w:lang w:val="fr-FR"/>
                                      </w:rPr>
                                    </w:pPr>
                                    <w:r w:rsidRPr="000C5014">
                                      <w:rPr>
                                        <w:sz w:val="24"/>
                                        <w:szCs w:val="24"/>
                                        <w:lang w:val="fr-FR"/>
                                      </w:rPr>
                                      <w:t>AA</w:t>
                                    </w: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74220B58" id="_x0000_t202" coordsize="21600,21600" o:spt="202" path="m,l,21600r21600,l21600,xe">
                        <v:stroke joinstyle="miter"/>
                        <v:path gradientshapeok="t" o:connecttype="rect"/>
                      </v:shapetype>
                      <v:shape id="Zone de texte 1" o:spid="_x0000_s1026" type="#_x0000_t202" alt="Zone de texte affichant les informations de contact de la société" style="position:absolute;margin-left:0;margin-top:0;width:468pt;height:48.95pt;z-index:251660288;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" fillcolor="#df1010 [2404]" strokecolor="#df1010 [2404]" strokeweight=".5pt">
                        <v:textbox inset="12.96pt,0,12.96pt,0">
                          <w:txbxContent>
                            <w:tbl>
                              <w:tblPr>
                                <w:tblW w:w="5000" w:type="pct"/>
                                <w:tblCellMar>
                                  <w:left w:w="0" w:type="dxa"/>
                                  <w:right w:w="0" w:type="dxa"/>
                                </w:tblCellMar>
                                <w:tblLook w:val="04A0" w:firstRow="1" w:lastRow="0" w:firstColumn="1" w:lastColumn="0" w:noHBand="0" w:noVBand="1"/>
                                <w:tblDescription w:val="Informations de contact de la société"/>
                              </w:tblPr>
                              <w:tblGrid>
                                <w:gridCol w:w="2550"/>
                                <w:gridCol w:w="430"/>
                                <w:gridCol w:w="2559"/>
                                <w:gridCol w:w="430"/>
                                <w:gridCol w:w="2555"/>
                              </w:tblGrid>
                              <w:tr w:rsidR="0050149D" w:rsidRPr="00FD0717">
                                <w:sdt>
                                  <w:sdtPr>
                                    <w:rPr>
                                      <w:b/>
                                      <w:sz w:val="24"/>
                                      <w:szCs w:val="24"/>
                                      <w:lang w:val="fr-CA"/>
                                    </w:rPr>
                                    <w:alias w:val="Adresse"/>
                                    <w:tag w:val=""/>
                                    <w:id w:val="-640814801"/>
                                    <w:placeholder>
                                      <w:docPart w:val="2EFBC949C4D448CC9A3F89E1D84B98CF"/>
                                    </w:placeholder>
                                    <w:dataBinding w:prefixMappings="xmlns:ns0='http://schemas.microsoft.com/office/2006/coverPageProps' " w:xpath="/ns0:CoverPageProperties[1]/ns0:CompanyAddress[1]" w:storeItemID="{55AF091B-3C7A-41E3-B477-F2FDAA23CFDA}"/>
                                    <w15:appearance w15:val="hidden"/>
                                    <w:text w:multiLine="1"/>
                                  </w:sdtPr>
                                  <w:sdtEndPr/>
                                  <w:sdtContent>
                                    <w:tc>
                                      <w:tcPr>
                                        <w:tcW w:w="1496" w:type="pct"/>
                                      </w:tcPr>
                                      <w:p w:rsidR="0050149D" w:rsidRPr="000C5014" w:rsidRDefault="00D22648" w:rsidP="00BE13B6">
                                        <w:pPr>
                                          <w:pStyle w:val="Coordonnes"/>
                                          <w:rPr>
                                            <w:sz w:val="24"/>
                                            <w:szCs w:val="24"/>
                                            <w:lang w:val="fr-FR"/>
                                          </w:rPr>
                                        </w:pPr>
                                        <w:r>
                                          <w:rPr>
                                            <w:b/>
                                            <w:sz w:val="24"/>
                                            <w:szCs w:val="24"/>
                                            <w:lang w:val="fr-CA"/>
                                          </w:rPr>
                                          <w:t>1166 boul. Sainte-Foy</w:t>
                                        </w:r>
                                        <w:r>
                                          <w:rPr>
                                            <w:b/>
                                            <w:sz w:val="24"/>
                                            <w:szCs w:val="24"/>
                                            <w:lang w:val="fr-CA"/>
                                          </w:rPr>
                                          <w:br/>
                                          <w:t>Longueuil, Qc J4K 1W9</w:t>
                                        </w:r>
                                        <w:r>
                                          <w:rPr>
                                            <w:b/>
                                            <w:sz w:val="24"/>
                                            <w:szCs w:val="24"/>
                                            <w:lang w:val="fr-CA"/>
                                          </w:rPr>
                                          <w:br/>
                                          <w:t>J4K 1W9</w:t>
                                        </w:r>
                                      </w:p>
                                    </w:tc>
                                  </w:sdtContent>
                                </w:sdt>
                                <w:tc>
                                  <w:tcPr>
                                    <w:tcW w:w="252" w:type="pct"/>
                                  </w:tcPr>
                                  <w:p w:rsidR="0050149D" w:rsidRPr="000C5014" w:rsidRDefault="0050149D">
                                    <w:pPr>
                                      <w:pStyle w:val="Coordonnes"/>
                                      <w:rPr>
                                        <w:sz w:val="24"/>
                                        <w:szCs w:val="24"/>
                                        <w:lang w:val="fr-FR"/>
                                      </w:rPr>
                                    </w:pPr>
                                  </w:p>
                                </w:tc>
                                <w:tc>
                                  <w:tcPr>
                                    <w:tcW w:w="1501" w:type="pct"/>
                                  </w:tcPr>
                                  <w:p w:rsidR="0050149D" w:rsidRPr="000C5014" w:rsidRDefault="0050149D" w:rsidP="00BE13B6">
                                    <w:pPr>
                                      <w:pStyle w:val="Coordonnes"/>
                                      <w:jc w:val="center"/>
                                      <w:rPr>
                                        <w:b/>
                                        <w:sz w:val="24"/>
                                        <w:szCs w:val="24"/>
                                        <w:lang w:val="fr-CA"/>
                                      </w:rPr>
                                    </w:pPr>
                                    <w:r w:rsidRPr="000C5014">
                                      <w:rPr>
                                        <w:b/>
                                        <w:sz w:val="24"/>
                                        <w:szCs w:val="24"/>
                                        <w:lang w:val="fr-CA"/>
                                      </w:rPr>
                                      <w:t>T: 450-286-0496</w:t>
                                    </w:r>
                                  </w:p>
                                </w:tc>
                                <w:tc>
                                  <w:tcPr>
                                    <w:tcW w:w="252" w:type="pct"/>
                                  </w:tcPr>
                                  <w:p w:rsidR="0050149D" w:rsidRPr="000C5014" w:rsidRDefault="0050149D">
                                    <w:pPr>
                                      <w:pStyle w:val="Coordonnes"/>
                                      <w:rPr>
                                        <w:color w:val="DF1010" w:themeColor="accent1" w:themeShade="BF"/>
                                        <w:sz w:val="24"/>
                                        <w:szCs w:val="24"/>
                                        <w:lang w:val="fr-CA"/>
                                      </w:rPr>
                                    </w:pPr>
                                  </w:p>
                                </w:tc>
                                <w:tc>
                                  <w:tcPr>
                                    <w:tcW w:w="1500" w:type="pct"/>
                                  </w:tcPr>
                                  <w:p w:rsidR="0050149D" w:rsidRPr="000C5014" w:rsidRDefault="0050149D" w:rsidP="00BE13B6">
                                    <w:pPr>
                                      <w:pStyle w:val="Coordonnes"/>
                                      <w:spacing w:line="480" w:lineRule="auto"/>
                                      <w:jc w:val="right"/>
                                      <w:rPr>
                                        <w:b/>
                                        <w:sz w:val="24"/>
                                        <w:szCs w:val="24"/>
                                        <w:lang w:val="fr-CA"/>
                                      </w:rPr>
                                    </w:pPr>
                                    <w:r w:rsidRPr="000C5014">
                                      <w:rPr>
                                        <w:b/>
                                        <w:sz w:val="24"/>
                                        <w:szCs w:val="24"/>
                                        <w:lang w:val="fr-CA"/>
                                      </w:rPr>
                                      <w:t>info@brailletab.com</w:t>
                                    </w:r>
                                  </w:p>
                                  <w:p w:rsidR="0050149D" w:rsidRPr="000C5014" w:rsidRDefault="0050149D" w:rsidP="00BE13B6">
                                    <w:pPr>
                                      <w:pStyle w:val="Coordonnes"/>
                                      <w:spacing w:line="480" w:lineRule="auto"/>
                                      <w:jc w:val="right"/>
                                      <w:rPr>
                                        <w:b/>
                                        <w:sz w:val="24"/>
                                        <w:szCs w:val="24"/>
                                        <w:lang w:val="fr-CA"/>
                                      </w:rPr>
                                    </w:pPr>
                                    <w:r w:rsidRPr="000C5014">
                                      <w:rPr>
                                        <w:b/>
                                        <w:sz w:val="24"/>
                                        <w:szCs w:val="24"/>
                                        <w:lang w:val="fr-CA"/>
                                      </w:rPr>
                                      <w:t>www.brailletab.com</w:t>
                                    </w:r>
                                  </w:p>
                                </w:tc>
                              </w:tr>
                            </w:tbl>
                            <w:p w:rsidR="0050149D" w:rsidRPr="000C5014" w:rsidRDefault="0050149D" w:rsidP="00856ED2">
                              <w:pPr>
                                <w:pStyle w:val="Espacedutableau"/>
                                <w:rPr>
                                  <w:sz w:val="24"/>
                                  <w:szCs w:val="24"/>
                                  <w:lang w:val="fr-FR"/>
                                </w:rPr>
                              </w:pPr>
                              <w:r w:rsidRPr="000C5014">
                                <w:rPr>
                                  <w:sz w:val="24"/>
                                  <w:szCs w:val="24"/>
                                  <w:lang w:val="fr-FR"/>
                                </w:rPr>
                                <w:t>AA</w:t>
                              </w:r>
                            </w:p>
                          </w:txbxContent>
                        </v:textbox>
                        <w10:wrap type="topAndBottom" anchorx="margin" anchory="margin"/>
                      </v:shape>
                    </w:pict>
                  </mc:Fallback>
                </mc:AlternateContent>
              </w:r>
              <w:r w:rsidR="00856ED2" w:rsidRPr="000C5014">
                <w:rPr>
                  <w:noProof/>
                  <w:lang w:val="fr-CA" w:eastAsia="fr-CA"/>
                </w:rPr>
                <mc:AlternateContent>
                  <mc:Choice Requires="wps">
                    <w:drawing>
                      <wp:anchor distT="0" distB="0" distL="114300" distR="114300" simplePos="0" relativeHeight="251659264" behindDoc="0" locked="0" layoutInCell="1" allowOverlap="1" wp14:anchorId="58F5C652" wp14:editId="67C60B42">
                        <wp:simplePos x="0" y="0"/>
                        <wp:positionH relativeFrom="margin">
                          <wp:align>left</wp:align>
                        </wp:positionH>
                        <wp:positionV relativeFrom="margin">
                          <wp:align>center</wp:align>
                        </wp:positionV>
                        <wp:extent cx="5486400" cy="1463040"/>
                        <wp:effectExtent l="0" t="0" r="15240" b="1905"/>
                        <wp:wrapTopAndBottom/>
                        <wp:docPr id="2" name="Zone de texte 2" descr="Zone de texte affichant le titre et le sous-titre du document"/>
                        <wp:cNvGraphicFramePr/>
                        <a:graphic xmlns:a="http://schemas.openxmlformats.org/drawingml/2006/main">
                          <a:graphicData uri="http://schemas.microsoft.com/office/word/2010/wordprocessingShape">
                            <wps:wsp>
                              <wps:cNvSpPr txBox="1"/>
                              <wps:spPr>
                                <a:xfrm>
                                  <a:off x="0" y="0"/>
                                  <a:ext cx="5486400"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149D" w:rsidRPr="00A26151" w:rsidRDefault="00B808AF" w:rsidP="00856ED2">
                                    <w:pPr>
                                      <w:pStyle w:val="Titre"/>
                                      <w:rPr>
                                        <w:b/>
                                        <w:color w:val="DF1010" w:themeColor="accent1" w:themeShade="BF"/>
                                        <w:lang w:val="fr-FR"/>
                                      </w:rPr>
                                    </w:pPr>
                                    <w:sdt>
                                      <w:sdtPr>
                                        <w:rPr>
                                          <w:b/>
                                          <w:color w:val="DF1010" w:themeColor="accent1" w:themeShade="BF"/>
                                        </w:rPr>
                                        <w:alias w:val="Titre"/>
                                        <w:tag w:val=""/>
                                        <w:id w:val="1398315692"/>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0149D" w:rsidRPr="00A26151">
                                          <w:rPr>
                                            <w:b/>
                                            <w:color w:val="DF1010" w:themeColor="accent1" w:themeShade="BF"/>
                                          </w:rPr>
                                          <w:t>Rapport d’activités</w:t>
                                        </w:r>
                                      </w:sdtContent>
                                    </w:sdt>
                                  </w:p>
                                  <w:p w:rsidR="0050149D" w:rsidRPr="000C5014" w:rsidRDefault="00B808AF" w:rsidP="00856ED2">
                                    <w:pPr>
                                      <w:pStyle w:val="Sous-titre"/>
                                      <w:rPr>
                                        <w:b/>
                                        <w:sz w:val="56"/>
                                        <w:szCs w:val="56"/>
                                        <w:lang w:val="fr-FR"/>
                                      </w:rPr>
                                    </w:pPr>
                                    <w:sdt>
                                      <w:sdtPr>
                                        <w:rPr>
                                          <w:b/>
                                          <w:sz w:val="56"/>
                                          <w:szCs w:val="56"/>
                                        </w:rPr>
                                        <w:alias w:val="Sous-titre"/>
                                        <w:tag w:val=""/>
                                        <w:id w:val="728655622"/>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50149D" w:rsidRPr="000C5014">
                                          <w:rPr>
                                            <w:b/>
                                            <w:sz w:val="56"/>
                                            <w:szCs w:val="56"/>
                                          </w:rPr>
                                          <w:t>2017-2019</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85000</wp14:pctWidth>
                        </wp14:sizeRelH>
                        <wp14:sizeRelV relativeFrom="margin">
                          <wp14:pctHeight>0</wp14:pctHeight>
                        </wp14:sizeRelV>
                      </wp:anchor>
                    </w:drawing>
                  </mc:Choice>
                  <mc:Fallback xmlns:cx="http://schemas.microsoft.com/office/drawing/2014/chartex" xmlns:w16se="http://schemas.microsoft.com/office/word/2015/wordml/symex">
                    <w:pict>
                      <v:shape w14:anchorId="58F5C652" id="Zone de texte 2" o:spid="_x0000_s1027" type="#_x0000_t202" alt="Zone de texte affichant le titre et le sous-titre du document" style="position:absolute;margin-left:0;margin-top:0;width:6in;height:115.2pt;z-index:251659264;visibility:visible;mso-wrap-style:square;mso-width-percent:850;mso-height-percent:0;mso-wrap-distance-left:9pt;mso-wrap-distance-top:0;mso-wrap-distance-right:9pt;mso-wrap-distance-bottom:0;mso-position-horizontal:left;mso-position-horizontal-relative:margin;mso-position-vertical:center;mso-position-vertical-relative:margin;mso-width-percent:8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" filled="f" stroked="f" strokeweight=".5pt">
                        <v:textbox style="mso-fit-shape-to-text:t" inset="0,0,0,0">
                          <w:txbxContent>
                            <w:p w:rsidR="0050149D" w:rsidRPr="00A26151" w:rsidRDefault="00E704F5" w:rsidP="00856ED2">
                              <w:pPr>
                                <w:pStyle w:val="Titre"/>
                                <w:rPr>
                                  <w:b/>
                                  <w:color w:val="DF1010" w:themeColor="accent1" w:themeShade="BF"/>
                                  <w:lang w:val="fr-FR"/>
                                </w:rPr>
                              </w:pPr>
                              <w:sdt>
                                <w:sdtPr>
                                  <w:rPr>
                                    <w:b/>
                                    <w:color w:val="DF1010" w:themeColor="accent1" w:themeShade="BF"/>
                                  </w:rPr>
                                  <w:alias w:val="Titre"/>
                                  <w:tag w:val=""/>
                                  <w:id w:val="1398315692"/>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0149D" w:rsidRPr="00A26151">
                                    <w:rPr>
                                      <w:b/>
                                      <w:color w:val="DF1010" w:themeColor="accent1" w:themeShade="BF"/>
                                    </w:rPr>
                                    <w:t>Rapport d’activités</w:t>
                                  </w:r>
                                </w:sdtContent>
                              </w:sdt>
                            </w:p>
                            <w:p w:rsidR="0050149D" w:rsidRPr="000C5014" w:rsidRDefault="00E704F5" w:rsidP="00856ED2">
                              <w:pPr>
                                <w:pStyle w:val="Sous-titre"/>
                                <w:rPr>
                                  <w:b/>
                                  <w:sz w:val="56"/>
                                  <w:szCs w:val="56"/>
                                  <w:lang w:val="fr-FR"/>
                                </w:rPr>
                              </w:pPr>
                              <w:sdt>
                                <w:sdtPr>
                                  <w:rPr>
                                    <w:b/>
                                    <w:sz w:val="56"/>
                                    <w:szCs w:val="56"/>
                                  </w:rPr>
                                  <w:alias w:val="Sous-titre"/>
                                  <w:tag w:val=""/>
                                  <w:id w:val="728655622"/>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50149D" w:rsidRPr="000C5014">
                                    <w:rPr>
                                      <w:b/>
                                      <w:sz w:val="56"/>
                                      <w:szCs w:val="56"/>
                                    </w:rPr>
                                    <w:t>2017-2019</w:t>
                                  </w:r>
                                </w:sdtContent>
                              </w:sdt>
                            </w:p>
                          </w:txbxContent>
                        </v:textbox>
                        <w10:wrap type="topAndBottom" anchorx="margin" anchory="margin"/>
                      </v:shape>
                    </w:pict>
                  </mc:Fallback>
                </mc:AlternateContent>
              </w:r>
            </w:p>
            <w:p w:rsidR="00856ED2" w:rsidRPr="000C5014" w:rsidRDefault="00856ED2" w:rsidP="00856ED2">
              <w:pPr>
                <w:rPr>
                  <w:lang w:val="fr-FR"/>
                </w:rPr>
              </w:pPr>
            </w:p>
            <w:p w:rsidR="00856ED2" w:rsidRPr="000C5014" w:rsidRDefault="00856ED2" w:rsidP="00856ED2">
              <w:pPr>
                <w:rPr>
                  <w:lang w:val="fr-FR"/>
                </w:rPr>
              </w:pPr>
              <w:r w:rsidRPr="000C5014">
                <w:rPr>
                  <w:lang w:val="fr-FR"/>
                </w:rPr>
                <w:br w:type="page"/>
              </w:r>
            </w:p>
            <w:bookmarkStart w:id="0" w:name="_GoBack" w:displacedByCustomXml="next"/>
            <w:bookmarkEnd w:id="0" w:displacedByCustomXml="next"/>
          </w:sdtContent>
        </w:sdt>
        <w:p w:rsidR="00B57583" w:rsidRPr="000C5014" w:rsidRDefault="00B808AF">
          <w:pPr>
            <w:rPr>
              <w:lang w:val="fr-FR"/>
            </w:rPr>
          </w:pPr>
        </w:p>
      </w:sdtContent>
    </w:sdt>
    <w:sdt>
      <w:sdtPr>
        <w:rPr>
          <w:rFonts w:asciiTheme="minorHAnsi" w:eastAsiaTheme="minorEastAsia" w:hAnsiTheme="minorHAnsi" w:cstheme="minorBidi"/>
          <w:color w:val="4C483D" w:themeColor="text2"/>
          <w:sz w:val="20"/>
          <w:szCs w:val="20"/>
          <w:lang w:val="fr-FR"/>
        </w:rPr>
        <w:id w:val="1250242059"/>
        <w:docPartObj>
          <w:docPartGallery w:val="Table of Contents"/>
          <w:docPartUnique/>
        </w:docPartObj>
      </w:sdtPr>
      <w:sdtEndPr>
        <w:rPr>
          <w:b/>
          <w:bCs/>
        </w:rPr>
      </w:sdtEndPr>
      <w:sdtContent>
        <w:p w:rsidR="00B57583" w:rsidRPr="000C5014" w:rsidRDefault="00856ED2">
          <w:pPr>
            <w:pStyle w:val="En-ttedetabledesmatires"/>
            <w:rPr>
              <w:rFonts w:asciiTheme="minorHAnsi" w:hAnsiTheme="minorHAnsi"/>
              <w:lang w:val="fr-FR"/>
            </w:rPr>
          </w:pPr>
          <w:r w:rsidRPr="000C5014">
            <w:rPr>
              <w:rFonts w:asciiTheme="minorHAnsi" w:hAnsiTheme="minorHAnsi"/>
              <w:lang w:val="fr-FR"/>
            </w:rPr>
            <w:t>Table des matières</w:t>
          </w:r>
        </w:p>
        <w:p w:rsidR="00D56C60" w:rsidRPr="000C5014" w:rsidRDefault="00856ED2" w:rsidP="00E07EF1">
          <w:pPr>
            <w:pStyle w:val="TM1"/>
            <w:rPr>
              <w:rStyle w:val="Lienhypertexte"/>
            </w:rPr>
          </w:pPr>
          <w:r w:rsidRPr="000C5014">
            <w:rPr>
              <w:rStyle w:val="Lienhypertexte"/>
              <w:sz w:val="26"/>
              <w:szCs w:val="26"/>
            </w:rPr>
            <w:fldChar w:fldCharType="begin"/>
          </w:r>
          <w:r w:rsidRPr="000C5014">
            <w:rPr>
              <w:rStyle w:val="Lienhypertexte"/>
            </w:rPr>
            <w:instrText xml:space="preserve"> TOC \o "1-2" \n "2-2" \h \z \u </w:instrText>
          </w:r>
          <w:r w:rsidRPr="000C5014">
            <w:rPr>
              <w:rStyle w:val="Lienhypertexte"/>
              <w:sz w:val="26"/>
              <w:szCs w:val="26"/>
            </w:rPr>
            <w:fldChar w:fldCharType="separate"/>
          </w:r>
          <w:hyperlink w:anchor="_Toc344283209" w:history="1">
            <w:r w:rsidR="0050149D" w:rsidRPr="000C5014">
              <w:rPr>
                <w:rStyle w:val="Lienhypertexte"/>
              </w:rPr>
              <w:t xml:space="preserve">Mot du </w:t>
            </w:r>
            <w:r w:rsidR="0050149D" w:rsidRPr="000C5014">
              <w:rPr>
                <w:rStyle w:val="Lienhypertexte"/>
                <w:u w:val="none"/>
              </w:rPr>
              <w:t>Président</w:t>
            </w:r>
          </w:hyperlink>
          <w:r w:rsidR="00C6564D" w:rsidRPr="000C5014">
            <w:rPr>
              <w:rStyle w:val="Lienhypertexte"/>
              <w:u w:val="none"/>
            </w:rPr>
            <w:t xml:space="preserve">                 </w:t>
          </w:r>
          <w:r w:rsidR="004E447A">
            <w:rPr>
              <w:rStyle w:val="Lienhypertexte"/>
              <w:u w:val="none"/>
            </w:rPr>
            <w:t xml:space="preserve">                </w:t>
          </w:r>
          <w:r w:rsidR="00E07EF1" w:rsidRPr="000C5014">
            <w:rPr>
              <w:rStyle w:val="Lienhypertexte"/>
              <w:u w:val="none"/>
            </w:rPr>
            <w:t>2</w:t>
          </w:r>
        </w:p>
        <w:p w:rsidR="00D56C60" w:rsidRPr="000C5014" w:rsidRDefault="00B808AF" w:rsidP="00E07EF1">
          <w:pPr>
            <w:pStyle w:val="TM1"/>
            <w:rPr>
              <w:rStyle w:val="Lienhypertexte"/>
            </w:rPr>
          </w:pPr>
          <w:hyperlink w:anchor="_Toc344283214" w:history="1">
            <w:r w:rsidR="0050149D" w:rsidRPr="000C5014">
              <w:rPr>
                <w:rStyle w:val="Lienhypertexte"/>
              </w:rPr>
              <w:t xml:space="preserve">Mission de </w:t>
            </w:r>
            <w:r w:rsidR="0050149D" w:rsidRPr="000C5014">
              <w:rPr>
                <w:rStyle w:val="Lienhypertexte"/>
                <w:u w:val="none"/>
              </w:rPr>
              <w:t>BrailleTab</w:t>
            </w:r>
          </w:hyperlink>
          <w:r w:rsidR="00E07EF1" w:rsidRPr="000C5014">
            <w:rPr>
              <w:rStyle w:val="Lienhypertexte"/>
              <w:u w:val="none"/>
            </w:rPr>
            <w:t xml:space="preserve">                  </w:t>
          </w:r>
          <w:r w:rsidR="00C6564D" w:rsidRPr="000C5014">
            <w:rPr>
              <w:rStyle w:val="Lienhypertexte"/>
              <w:u w:val="none"/>
            </w:rPr>
            <w:t xml:space="preserve"> </w:t>
          </w:r>
          <w:r w:rsidR="004E447A">
            <w:rPr>
              <w:rStyle w:val="Lienhypertexte"/>
              <w:u w:val="none"/>
            </w:rPr>
            <w:t xml:space="preserve">      3</w:t>
          </w:r>
          <w:r w:rsidR="00C6564D" w:rsidRPr="000C5014">
            <w:rPr>
              <w:rStyle w:val="Lienhypertexte"/>
              <w:u w:val="none"/>
            </w:rPr>
            <w:t xml:space="preserve">                     </w:t>
          </w:r>
        </w:p>
        <w:p w:rsidR="00D56C60" w:rsidRPr="000C5014" w:rsidRDefault="00A26151" w:rsidP="00E07EF1">
          <w:pPr>
            <w:pStyle w:val="TM1"/>
            <w:rPr>
              <w:rStyle w:val="Lienhypertexte"/>
            </w:rPr>
          </w:pPr>
          <w:r w:rsidRPr="000C5014">
            <w:rPr>
              <w:lang w:val="fr-CA"/>
            </w:rPr>
            <w:t>Nos a</w:t>
          </w:r>
          <w:r w:rsidR="0050149D" w:rsidRPr="000C5014">
            <w:rPr>
              <w:lang w:val="fr-CA"/>
            </w:rPr>
            <w:t>ctivités pour la communauté</w:t>
          </w:r>
          <w:r w:rsidR="004E447A">
            <w:rPr>
              <w:lang w:val="fr-CA"/>
            </w:rPr>
            <w:t xml:space="preserve">    </w:t>
          </w:r>
          <w:r w:rsidR="00503D6B" w:rsidRPr="000C5014">
            <w:rPr>
              <w:lang w:val="fr-CA"/>
            </w:rPr>
            <w:t>3</w:t>
          </w:r>
        </w:p>
        <w:p w:rsidR="00C6564D" w:rsidRPr="000C5014" w:rsidRDefault="00C6564D" w:rsidP="00C6564D">
          <w:pPr>
            <w:pStyle w:val="TM2"/>
            <w:rPr>
              <w:noProof/>
              <w:sz w:val="28"/>
              <w:szCs w:val="28"/>
            </w:rPr>
          </w:pPr>
          <w:r w:rsidRPr="000C5014">
            <w:rPr>
              <w:noProof/>
              <w:sz w:val="28"/>
              <w:szCs w:val="28"/>
            </w:rPr>
            <w:t>Première mondiale </w:t>
          </w:r>
          <w:r w:rsidR="004E447A">
            <w:rPr>
              <w:noProof/>
              <w:sz w:val="28"/>
              <w:szCs w:val="28"/>
            </w:rPr>
            <w:t xml:space="preserve">                                    4</w:t>
          </w:r>
        </w:p>
        <w:p w:rsidR="00C6564D" w:rsidRPr="000C5014" w:rsidRDefault="00C6564D" w:rsidP="00C6564D">
          <w:pPr>
            <w:pStyle w:val="TM2"/>
            <w:rPr>
              <w:noProof/>
              <w:sz w:val="28"/>
              <w:szCs w:val="28"/>
            </w:rPr>
          </w:pPr>
          <w:r w:rsidRPr="000C5014">
            <w:rPr>
              <w:noProof/>
              <w:sz w:val="28"/>
              <w:szCs w:val="28"/>
            </w:rPr>
            <w:t xml:space="preserve">Ateliers adaptés </w:t>
          </w:r>
          <w:r w:rsidR="00503D6B" w:rsidRPr="000C5014">
            <w:rPr>
              <w:noProof/>
              <w:sz w:val="28"/>
              <w:szCs w:val="28"/>
            </w:rPr>
            <w:t xml:space="preserve">           </w:t>
          </w:r>
          <w:r w:rsidR="004E447A">
            <w:rPr>
              <w:noProof/>
              <w:sz w:val="28"/>
              <w:szCs w:val="28"/>
            </w:rPr>
            <w:t xml:space="preserve">                               </w:t>
          </w:r>
        </w:p>
        <w:p w:rsidR="00C6564D" w:rsidRPr="000C5014" w:rsidRDefault="00C6564D" w:rsidP="00C6564D">
          <w:pPr>
            <w:pStyle w:val="TM2"/>
            <w:rPr>
              <w:noProof/>
              <w:sz w:val="28"/>
              <w:szCs w:val="28"/>
            </w:rPr>
          </w:pPr>
          <w:r w:rsidRPr="000C5014">
            <w:rPr>
              <w:noProof/>
              <w:sz w:val="28"/>
              <w:szCs w:val="28"/>
            </w:rPr>
            <w:t xml:space="preserve">premier étudiant étranger </w:t>
          </w:r>
          <w:r w:rsidR="004E447A">
            <w:rPr>
              <w:noProof/>
              <w:sz w:val="28"/>
              <w:szCs w:val="28"/>
            </w:rPr>
            <w:t xml:space="preserve">                         5</w:t>
          </w:r>
        </w:p>
        <w:p w:rsidR="00D56C60" w:rsidRPr="000C5014" w:rsidRDefault="00C6564D" w:rsidP="00C6564D">
          <w:pPr>
            <w:pStyle w:val="TM2"/>
            <w:rPr>
              <w:rStyle w:val="Lienhypertexte"/>
              <w:noProof/>
              <w:sz w:val="28"/>
              <w:szCs w:val="28"/>
            </w:rPr>
          </w:pPr>
          <w:r w:rsidRPr="000C5014">
            <w:rPr>
              <w:noProof/>
              <w:sz w:val="28"/>
              <w:szCs w:val="28"/>
            </w:rPr>
            <w:t xml:space="preserve">EzGuit  </w:t>
          </w:r>
          <w:r w:rsidR="004E447A">
            <w:rPr>
              <w:noProof/>
              <w:sz w:val="28"/>
              <w:szCs w:val="28"/>
            </w:rPr>
            <w:t xml:space="preserve">                                                       6</w:t>
          </w:r>
        </w:p>
        <w:p w:rsidR="00D56C60" w:rsidRPr="000C5014" w:rsidRDefault="00B808AF" w:rsidP="00E07EF1">
          <w:pPr>
            <w:pStyle w:val="TM1"/>
            <w:rPr>
              <w:rStyle w:val="Lienhypertexte"/>
            </w:rPr>
          </w:pPr>
          <w:hyperlink w:anchor="_Toc344283231" w:history="1">
            <w:r w:rsidR="00A26151" w:rsidRPr="000C5014">
              <w:rPr>
                <w:rStyle w:val="Lienhypertexte"/>
              </w:rPr>
              <w:t>A</w:t>
            </w:r>
            <w:r w:rsidR="00C6564D" w:rsidRPr="000C5014">
              <w:rPr>
                <w:rStyle w:val="Lienhypertexte"/>
              </w:rPr>
              <w:t>ctivités de financement</w:t>
            </w:r>
            <w:r w:rsidR="00C6564D" w:rsidRPr="000C5014">
              <w:rPr>
                <w:rStyle w:val="Lienhypertexte"/>
                <w:webHidden/>
              </w:rPr>
              <w:t xml:space="preserve">          </w:t>
            </w:r>
            <w:r w:rsidR="00E07EF1" w:rsidRPr="000C5014">
              <w:rPr>
                <w:rStyle w:val="Lienhypertexte"/>
                <w:webHidden/>
              </w:rPr>
              <w:t xml:space="preserve">         </w:t>
            </w:r>
          </w:hyperlink>
          <w:r w:rsidR="00503D6B" w:rsidRPr="000C5014">
            <w:rPr>
              <w:rStyle w:val="Lienhypertexte"/>
              <w:u w:val="none"/>
            </w:rPr>
            <w:t xml:space="preserve">  </w:t>
          </w:r>
          <w:r w:rsidR="004E447A">
            <w:rPr>
              <w:rStyle w:val="Lienhypertexte"/>
              <w:u w:val="none"/>
            </w:rPr>
            <w:t>7</w:t>
          </w:r>
        </w:p>
        <w:p w:rsidR="00C6564D" w:rsidRPr="000C5014" w:rsidRDefault="00C6564D" w:rsidP="00C6564D">
          <w:pPr>
            <w:pStyle w:val="TM2"/>
            <w:rPr>
              <w:noProof/>
              <w:sz w:val="28"/>
              <w:szCs w:val="28"/>
            </w:rPr>
          </w:pPr>
          <w:r w:rsidRPr="000C5014">
            <w:rPr>
              <w:noProof/>
              <w:sz w:val="28"/>
              <w:szCs w:val="28"/>
              <w:lang w:val="fr-FR"/>
            </w:rPr>
            <w:t xml:space="preserve">Organisme </w:t>
          </w:r>
          <w:r w:rsidR="00E07EF1" w:rsidRPr="000C5014">
            <w:rPr>
              <w:noProof/>
              <w:sz w:val="28"/>
              <w:szCs w:val="28"/>
              <w:lang w:val="fr-FR"/>
            </w:rPr>
            <w:t xml:space="preserve">de bienfaisance enregistré </w:t>
          </w:r>
          <w:r w:rsidRPr="000C5014">
            <w:rPr>
              <w:noProof/>
              <w:sz w:val="28"/>
              <w:szCs w:val="28"/>
            </w:rPr>
            <w:t xml:space="preserve"> </w:t>
          </w:r>
        </w:p>
        <w:p w:rsidR="00D56C60" w:rsidRPr="000C5014" w:rsidRDefault="00B808AF" w:rsidP="00C6564D">
          <w:pPr>
            <w:pStyle w:val="TM2"/>
            <w:rPr>
              <w:rStyle w:val="Lienhypertexte"/>
              <w:noProof/>
              <w:sz w:val="28"/>
              <w:szCs w:val="28"/>
              <w:u w:val="none"/>
            </w:rPr>
          </w:pPr>
          <w:hyperlink w:anchor="_Toc344283232" w:history="1">
            <w:r w:rsidR="00D56C60" w:rsidRPr="000C5014">
              <w:rPr>
                <w:rStyle w:val="Lienhypertexte"/>
                <w:noProof/>
                <w:sz w:val="28"/>
                <w:szCs w:val="28"/>
              </w:rPr>
              <w:t>C</w:t>
            </w:r>
            <w:r w:rsidR="00C6564D" w:rsidRPr="000C5014">
              <w:rPr>
                <w:rStyle w:val="Lienhypertexte"/>
                <w:noProof/>
                <w:sz w:val="28"/>
                <w:szCs w:val="28"/>
              </w:rPr>
              <w:t>oncert bénéfice</w:t>
            </w:r>
          </w:hyperlink>
          <w:r w:rsidR="00503D6B" w:rsidRPr="000C5014">
            <w:rPr>
              <w:rStyle w:val="Lienhypertexte"/>
              <w:noProof/>
              <w:sz w:val="28"/>
              <w:szCs w:val="28"/>
              <w:u w:val="none"/>
            </w:rPr>
            <w:t xml:space="preserve">          </w:t>
          </w:r>
          <w:r w:rsidR="004E447A">
            <w:rPr>
              <w:rStyle w:val="Lienhypertexte"/>
              <w:noProof/>
              <w:sz w:val="28"/>
              <w:szCs w:val="28"/>
              <w:u w:val="none"/>
            </w:rPr>
            <w:t xml:space="preserve">                               8</w:t>
          </w:r>
        </w:p>
        <w:p w:rsidR="00C6564D" w:rsidRPr="000C5014" w:rsidRDefault="00B808AF" w:rsidP="00E07EF1">
          <w:pPr>
            <w:pStyle w:val="TM1"/>
            <w:rPr>
              <w:rStyle w:val="Lienhypertexte"/>
            </w:rPr>
          </w:pPr>
          <w:hyperlink w:anchor="_Toc344283231" w:history="1">
            <w:r w:rsidR="00A26151" w:rsidRPr="000C5014">
              <w:rPr>
                <w:rStyle w:val="Lienhypertexte"/>
              </w:rPr>
              <w:t>P</w:t>
            </w:r>
            <w:r w:rsidR="00C6564D" w:rsidRPr="000C5014">
              <w:rPr>
                <w:rStyle w:val="Lienhypertexte"/>
              </w:rPr>
              <w:t xml:space="preserve">résence dans les </w:t>
            </w:r>
            <w:r w:rsidR="00C6564D" w:rsidRPr="000C5014">
              <w:rPr>
                <w:rStyle w:val="Lienhypertexte"/>
                <w:u w:val="none"/>
              </w:rPr>
              <w:t>médias</w:t>
            </w:r>
          </w:hyperlink>
          <w:r w:rsidR="00E07EF1" w:rsidRPr="000C5014">
            <w:rPr>
              <w:rStyle w:val="Lienhypertexte"/>
              <w:u w:val="none"/>
            </w:rPr>
            <w:t xml:space="preserve">                    </w:t>
          </w:r>
          <w:r w:rsidR="004E447A">
            <w:rPr>
              <w:rStyle w:val="Lienhypertexte"/>
              <w:u w:val="none"/>
            </w:rPr>
            <w:t>8</w:t>
          </w:r>
        </w:p>
        <w:p w:rsidR="00A26151" w:rsidRPr="000C5014" w:rsidRDefault="00A26151" w:rsidP="00C6564D">
          <w:pPr>
            <w:rPr>
              <w:b/>
              <w:noProof/>
              <w:sz w:val="32"/>
              <w:szCs w:val="32"/>
              <w:lang w:val="fr-FR"/>
            </w:rPr>
          </w:pPr>
          <w:r w:rsidRPr="000C5014">
            <w:rPr>
              <w:b/>
              <w:noProof/>
              <w:sz w:val="32"/>
              <w:szCs w:val="32"/>
              <w:lang w:val="fr-FR"/>
            </w:rPr>
            <w:t>V</w:t>
          </w:r>
          <w:r w:rsidR="00E07EF1" w:rsidRPr="000C5014">
            <w:rPr>
              <w:b/>
              <w:noProof/>
              <w:sz w:val="32"/>
              <w:szCs w:val="32"/>
              <w:lang w:val="fr-FR"/>
            </w:rPr>
            <w:t xml:space="preserve">I.  </w:t>
          </w:r>
          <w:r w:rsidRPr="000C5014">
            <w:rPr>
              <w:b/>
              <w:noProof/>
              <w:sz w:val="32"/>
              <w:szCs w:val="32"/>
              <w:lang w:val="fr-FR"/>
            </w:rPr>
            <w:t xml:space="preserve">Vie démocratique                </w:t>
          </w:r>
          <w:r w:rsidR="00E07EF1" w:rsidRPr="000C5014">
            <w:rPr>
              <w:b/>
              <w:noProof/>
              <w:sz w:val="32"/>
              <w:szCs w:val="32"/>
              <w:lang w:val="fr-FR"/>
            </w:rPr>
            <w:t xml:space="preserve">  </w:t>
          </w:r>
          <w:r w:rsidRPr="000C5014">
            <w:rPr>
              <w:b/>
              <w:noProof/>
              <w:sz w:val="32"/>
              <w:szCs w:val="32"/>
              <w:lang w:val="fr-FR"/>
            </w:rPr>
            <w:t xml:space="preserve"> </w:t>
          </w:r>
          <w:r w:rsidR="004E447A">
            <w:rPr>
              <w:b/>
              <w:noProof/>
              <w:sz w:val="32"/>
              <w:szCs w:val="32"/>
              <w:lang w:val="fr-FR"/>
            </w:rPr>
            <w:t xml:space="preserve">             11</w:t>
          </w:r>
        </w:p>
        <w:p w:rsidR="00A26151" w:rsidRPr="000C5014" w:rsidRDefault="00E07EF1" w:rsidP="00A26151">
          <w:pPr>
            <w:tabs>
              <w:tab w:val="right" w:pos="9071"/>
            </w:tabs>
            <w:rPr>
              <w:b/>
              <w:noProof/>
              <w:sz w:val="32"/>
              <w:szCs w:val="32"/>
              <w:lang w:val="fr-FR"/>
            </w:rPr>
          </w:pPr>
          <w:r w:rsidRPr="000C5014">
            <w:rPr>
              <w:b/>
              <w:noProof/>
              <w:sz w:val="32"/>
              <w:szCs w:val="32"/>
              <w:lang w:val="fr-FR"/>
            </w:rPr>
            <w:t>VII.</w:t>
          </w:r>
          <w:r w:rsidR="00A26151" w:rsidRPr="000C5014">
            <w:rPr>
              <w:b/>
              <w:noProof/>
              <w:sz w:val="32"/>
              <w:szCs w:val="32"/>
              <w:lang w:val="fr-FR"/>
            </w:rPr>
            <w:t xml:space="preserve"> Nos Partenaires                  </w:t>
          </w:r>
          <w:r w:rsidRPr="000C5014">
            <w:rPr>
              <w:b/>
              <w:noProof/>
              <w:sz w:val="32"/>
              <w:szCs w:val="32"/>
              <w:lang w:val="fr-FR"/>
            </w:rPr>
            <w:t xml:space="preserve">                </w:t>
          </w:r>
          <w:r w:rsidR="004E447A">
            <w:rPr>
              <w:b/>
              <w:noProof/>
              <w:sz w:val="32"/>
              <w:szCs w:val="32"/>
              <w:lang w:val="fr-FR"/>
            </w:rPr>
            <w:t>12</w:t>
          </w:r>
        </w:p>
        <w:p w:rsidR="00A26151" w:rsidRPr="000C5014" w:rsidRDefault="00A26151" w:rsidP="00C6564D">
          <w:pPr>
            <w:rPr>
              <w:b/>
              <w:noProof/>
              <w:sz w:val="26"/>
              <w:szCs w:val="26"/>
              <w:lang w:val="fr-FR"/>
            </w:rPr>
          </w:pPr>
        </w:p>
        <w:p w:rsidR="00B57583" w:rsidRPr="000C5014" w:rsidRDefault="00856ED2">
          <w:pPr>
            <w:rPr>
              <w:lang w:val="fr-FR"/>
            </w:rPr>
            <w:sectPr w:rsidR="00B57583" w:rsidRPr="000C5014">
              <w:headerReference w:type="default" r:id="rId11"/>
              <w:pgSz w:w="11907" w:h="16839" w:code="1"/>
              <w:pgMar w:top="1148" w:right="1418" w:bottom="1148" w:left="1418" w:header="709" w:footer="612" w:gutter="0"/>
              <w:pgNumType w:start="0"/>
              <w:cols w:space="720"/>
              <w:titlePg/>
              <w:docGrid w:linePitch="360"/>
            </w:sectPr>
          </w:pPr>
          <w:r w:rsidRPr="000C5014">
            <w:rPr>
              <w:rStyle w:val="Lienhypertexte"/>
            </w:rPr>
            <w:fldChar w:fldCharType="end"/>
          </w:r>
        </w:p>
      </w:sdtContent>
    </w:sdt>
    <w:p w:rsidR="00B57583" w:rsidRPr="000C5014" w:rsidRDefault="00B57583" w:rsidP="002D6943">
      <w:pPr>
        <w:pStyle w:val="Titre1"/>
        <w:rPr>
          <w:rFonts w:asciiTheme="minorHAnsi" w:hAnsiTheme="minorHAnsi"/>
          <w:lang w:val="fr-FR"/>
        </w:rPr>
      </w:pPr>
    </w:p>
    <w:p w:rsidR="002D6943" w:rsidRPr="000C5014" w:rsidRDefault="004E3BF3" w:rsidP="002D6943">
      <w:pPr>
        <w:rPr>
          <w:b/>
          <w:color w:val="DF1010" w:themeColor="accent1" w:themeShade="BF"/>
          <w:sz w:val="40"/>
          <w:szCs w:val="40"/>
          <w:lang w:val="fr-FR"/>
        </w:rPr>
      </w:pPr>
      <w:r>
        <w:rPr>
          <w:b/>
          <w:color w:val="DF1010" w:themeColor="accent1" w:themeShade="BF"/>
          <w:sz w:val="40"/>
          <w:szCs w:val="40"/>
          <w:lang w:val="fr-FR"/>
        </w:rPr>
        <w:t>I. Mot du P</w:t>
      </w:r>
      <w:r w:rsidR="002D6943" w:rsidRPr="000C5014">
        <w:rPr>
          <w:b/>
          <w:color w:val="DF1010" w:themeColor="accent1" w:themeShade="BF"/>
          <w:sz w:val="40"/>
          <w:szCs w:val="40"/>
          <w:lang w:val="fr-FR"/>
        </w:rPr>
        <w:t>résident</w:t>
      </w:r>
    </w:p>
    <w:p w:rsidR="00195FB9" w:rsidRDefault="00195FB9" w:rsidP="002D6943">
      <w:pPr>
        <w:rPr>
          <w:rFonts w:cs="Arial"/>
          <w:sz w:val="32"/>
          <w:szCs w:val="32"/>
          <w:lang w:val="fr-CA"/>
        </w:rPr>
      </w:pPr>
      <w:r>
        <w:rPr>
          <w:sz w:val="32"/>
          <w:szCs w:val="32"/>
          <w:lang w:val="fr-FR"/>
        </w:rPr>
        <w:t>Il me fait plaisir de présenter notre premier rapport d’activités</w:t>
      </w:r>
      <w:r w:rsidR="000C5014" w:rsidRPr="000C5014">
        <w:rPr>
          <w:sz w:val="32"/>
          <w:szCs w:val="32"/>
          <w:lang w:val="fr-FR"/>
        </w:rPr>
        <w:t>.</w:t>
      </w:r>
      <w:r>
        <w:rPr>
          <w:sz w:val="32"/>
          <w:szCs w:val="32"/>
          <w:lang w:val="fr-FR"/>
        </w:rPr>
        <w:t xml:space="preserve"> À la lecture, vous constater</w:t>
      </w:r>
      <w:r w:rsidR="00856EF1">
        <w:rPr>
          <w:sz w:val="32"/>
          <w:szCs w:val="32"/>
          <w:lang w:val="fr-FR"/>
        </w:rPr>
        <w:t>ez</w:t>
      </w:r>
      <w:r>
        <w:rPr>
          <w:sz w:val="32"/>
          <w:szCs w:val="32"/>
          <w:lang w:val="fr-FR"/>
        </w:rPr>
        <w:t xml:space="preserve"> combien</w:t>
      </w:r>
      <w:r w:rsidR="000C5014" w:rsidRPr="000C5014">
        <w:rPr>
          <w:sz w:val="32"/>
          <w:szCs w:val="32"/>
          <w:lang w:val="fr-FR"/>
        </w:rPr>
        <w:t xml:space="preserve"> </w:t>
      </w:r>
      <w:r w:rsidRPr="000C5014">
        <w:rPr>
          <w:rFonts w:cs="Arial"/>
          <w:b/>
          <w:color w:val="DF1010" w:themeColor="accent1" w:themeShade="BF"/>
          <w:sz w:val="32"/>
          <w:szCs w:val="32"/>
          <w:bdr w:val="none" w:sz="0" w:space="0" w:color="auto" w:frame="1"/>
          <w:lang w:val="fr-CA" w:eastAsia="fr-CA"/>
        </w:rPr>
        <w:t>BrailleTAB Technologie</w:t>
      </w:r>
      <w:r w:rsidR="008F19A3">
        <w:rPr>
          <w:sz w:val="32"/>
          <w:szCs w:val="32"/>
          <w:lang w:val="fr-FR"/>
        </w:rPr>
        <w:t xml:space="preserve"> se démarque par sa capacité à innover en offrant du matériel </w:t>
      </w:r>
      <w:r w:rsidR="00091904">
        <w:rPr>
          <w:sz w:val="32"/>
          <w:szCs w:val="32"/>
          <w:lang w:val="fr-FR"/>
        </w:rPr>
        <w:t xml:space="preserve">en braille </w:t>
      </w:r>
      <w:r w:rsidR="008F19A3">
        <w:rPr>
          <w:sz w:val="32"/>
          <w:szCs w:val="32"/>
          <w:lang w:val="fr-FR"/>
        </w:rPr>
        <w:t xml:space="preserve">et </w:t>
      </w:r>
      <w:r w:rsidR="00091904">
        <w:rPr>
          <w:sz w:val="32"/>
          <w:szCs w:val="32"/>
          <w:lang w:val="fr-FR"/>
        </w:rPr>
        <w:t>des formations adaptées</w:t>
      </w:r>
      <w:r w:rsidR="008F19A3">
        <w:rPr>
          <w:sz w:val="32"/>
          <w:szCs w:val="32"/>
          <w:lang w:val="fr-FR"/>
        </w:rPr>
        <w:t xml:space="preserve"> </w:t>
      </w:r>
      <w:r>
        <w:rPr>
          <w:rFonts w:cs="Arial"/>
          <w:b/>
          <w:sz w:val="32"/>
          <w:szCs w:val="32"/>
          <w:bdr w:val="none" w:sz="0" w:space="0" w:color="auto" w:frame="1"/>
          <w:lang w:val="fr-CA" w:eastAsia="fr-CA"/>
        </w:rPr>
        <w:t>aux guitaristes</w:t>
      </w:r>
      <w:r w:rsidR="000C5014" w:rsidRPr="000C5014">
        <w:rPr>
          <w:rFonts w:cs="Arial"/>
          <w:sz w:val="32"/>
          <w:szCs w:val="32"/>
          <w:bdr w:val="none" w:sz="0" w:space="0" w:color="auto" w:frame="1"/>
          <w:lang w:val="fr-CA" w:eastAsia="fr-CA"/>
        </w:rPr>
        <w:t xml:space="preserve"> </w:t>
      </w:r>
      <w:r w:rsidR="000C5014" w:rsidRPr="000C5014">
        <w:rPr>
          <w:rFonts w:cs="Arial"/>
          <w:b/>
          <w:sz w:val="32"/>
          <w:szCs w:val="32"/>
          <w:bdr w:val="none" w:sz="0" w:space="0" w:color="auto" w:frame="1"/>
          <w:lang w:val="fr-CA" w:eastAsia="fr-CA"/>
        </w:rPr>
        <w:t>handicapés visuels</w:t>
      </w:r>
      <w:r w:rsidR="008F19A3">
        <w:rPr>
          <w:rFonts w:cs="Arial"/>
          <w:sz w:val="32"/>
          <w:szCs w:val="32"/>
          <w:bdr w:val="none" w:sz="0" w:space="0" w:color="auto" w:frame="1"/>
          <w:lang w:val="fr-CA" w:eastAsia="fr-CA"/>
        </w:rPr>
        <w:t xml:space="preserve">. </w:t>
      </w:r>
      <w:r w:rsidR="00091904">
        <w:rPr>
          <w:rFonts w:cs="Arial"/>
          <w:sz w:val="32"/>
          <w:szCs w:val="32"/>
          <w:bdr w:val="none" w:sz="0" w:space="0" w:color="auto" w:frame="1"/>
          <w:lang w:val="fr-CA" w:eastAsia="fr-CA"/>
        </w:rPr>
        <w:br/>
      </w:r>
      <w:r w:rsidR="000C5014">
        <w:rPr>
          <w:rFonts w:cs="Arial"/>
          <w:sz w:val="32"/>
          <w:szCs w:val="32"/>
          <w:bdr w:val="none" w:sz="0" w:space="0" w:color="auto" w:frame="1"/>
          <w:lang w:val="fr-CA" w:eastAsia="fr-CA"/>
        </w:rPr>
        <w:br/>
      </w:r>
      <w:r w:rsidR="00091904">
        <w:rPr>
          <w:rFonts w:cs="Arial"/>
          <w:sz w:val="32"/>
          <w:szCs w:val="32"/>
          <w:bdr w:val="none" w:sz="0" w:space="0" w:color="auto" w:frame="1"/>
          <w:lang w:val="fr-CA" w:eastAsia="fr-CA"/>
        </w:rPr>
        <w:t xml:space="preserve">Avant </w:t>
      </w:r>
      <w:r w:rsidR="00091904" w:rsidRPr="000C5014">
        <w:rPr>
          <w:rFonts w:cs="Arial"/>
          <w:b/>
          <w:color w:val="DF1010" w:themeColor="accent1" w:themeShade="BF"/>
          <w:sz w:val="32"/>
          <w:szCs w:val="32"/>
          <w:bdr w:val="none" w:sz="0" w:space="0" w:color="auto" w:frame="1"/>
          <w:lang w:val="fr-CA" w:eastAsia="fr-CA"/>
        </w:rPr>
        <w:t>BrailleTAB Technologie</w:t>
      </w:r>
      <w:r w:rsidR="00091904">
        <w:rPr>
          <w:rFonts w:cs="Arial"/>
          <w:sz w:val="32"/>
          <w:szCs w:val="32"/>
          <w:bdr w:val="none" w:sz="0" w:space="0" w:color="auto" w:frame="1"/>
          <w:lang w:val="fr-CA" w:eastAsia="fr-CA"/>
        </w:rPr>
        <w:t>, il</w:t>
      </w:r>
      <w:r w:rsidR="008F19A3">
        <w:rPr>
          <w:rFonts w:cs="Arial"/>
          <w:sz w:val="32"/>
          <w:szCs w:val="32"/>
          <w:bdr w:val="none" w:sz="0" w:space="0" w:color="auto" w:frame="1"/>
          <w:lang w:val="fr-CA" w:eastAsia="fr-CA"/>
        </w:rPr>
        <w:t xml:space="preserve"> n’existait pas de code </w:t>
      </w:r>
      <w:r>
        <w:rPr>
          <w:rFonts w:cs="Arial"/>
          <w:sz w:val="32"/>
          <w:szCs w:val="32"/>
          <w:bdr w:val="none" w:sz="0" w:space="0" w:color="auto" w:frame="1"/>
          <w:lang w:val="fr-CA" w:eastAsia="fr-CA"/>
        </w:rPr>
        <w:t>de</w:t>
      </w:r>
      <w:r w:rsidR="008F19A3">
        <w:rPr>
          <w:rFonts w:cs="Arial"/>
          <w:sz w:val="32"/>
          <w:szCs w:val="32"/>
          <w:bdr w:val="none" w:sz="0" w:space="0" w:color="auto" w:frame="1"/>
          <w:lang w:val="fr-CA" w:eastAsia="fr-CA"/>
        </w:rPr>
        <w:t xml:space="preserve"> partitions de guitare en braille. </w:t>
      </w:r>
      <w:r w:rsidR="008F19A3" w:rsidRPr="000C5014">
        <w:rPr>
          <w:rFonts w:cs="Arial"/>
          <w:b/>
          <w:color w:val="DF1010" w:themeColor="accent1" w:themeShade="BF"/>
          <w:sz w:val="32"/>
          <w:szCs w:val="32"/>
          <w:bdr w:val="none" w:sz="0" w:space="0" w:color="auto" w:frame="1"/>
          <w:lang w:val="fr-CA" w:eastAsia="fr-CA"/>
        </w:rPr>
        <w:t>BrailleTAB Technologie</w:t>
      </w:r>
      <w:r w:rsidR="008F19A3">
        <w:rPr>
          <w:rFonts w:cs="Arial"/>
          <w:sz w:val="32"/>
          <w:szCs w:val="32"/>
          <w:bdr w:val="none" w:sz="0" w:space="0" w:color="auto" w:frame="1"/>
          <w:lang w:val="fr-CA" w:eastAsia="fr-CA"/>
        </w:rPr>
        <w:t xml:space="preserve"> </w:t>
      </w:r>
      <w:r w:rsidR="00091904">
        <w:rPr>
          <w:rFonts w:cs="Arial"/>
          <w:sz w:val="32"/>
          <w:szCs w:val="32"/>
          <w:bdr w:val="none" w:sz="0" w:space="0" w:color="auto" w:frame="1"/>
          <w:lang w:val="fr-CA" w:eastAsia="fr-CA"/>
        </w:rPr>
        <w:t>est un pionnier puisqu’il a créé le</w:t>
      </w:r>
      <w:r w:rsidR="008F19A3">
        <w:rPr>
          <w:rFonts w:cs="Arial"/>
          <w:sz w:val="32"/>
          <w:szCs w:val="32"/>
          <w:bdr w:val="none" w:sz="0" w:space="0" w:color="auto" w:frame="1"/>
          <w:lang w:val="fr-CA" w:eastAsia="fr-CA"/>
        </w:rPr>
        <w:t xml:space="preserve"> tout premier code de transcription braille en 2017.  </w:t>
      </w:r>
      <w:r w:rsidR="000C5014">
        <w:rPr>
          <w:rFonts w:cs="Arial"/>
          <w:sz w:val="32"/>
          <w:szCs w:val="32"/>
          <w:bdr w:val="none" w:sz="0" w:space="0" w:color="auto" w:frame="1"/>
          <w:lang w:val="fr-CA" w:eastAsia="fr-CA"/>
        </w:rPr>
        <w:t>Depuis</w:t>
      </w:r>
      <w:r w:rsidR="008F19A3">
        <w:rPr>
          <w:rFonts w:cs="Arial"/>
          <w:sz w:val="32"/>
          <w:szCs w:val="32"/>
          <w:bdr w:val="none" w:sz="0" w:space="0" w:color="auto" w:frame="1"/>
          <w:lang w:val="fr-CA" w:eastAsia="fr-CA"/>
        </w:rPr>
        <w:t>,</w:t>
      </w:r>
      <w:r w:rsidR="000C5014">
        <w:rPr>
          <w:rFonts w:cs="Arial"/>
          <w:sz w:val="32"/>
          <w:szCs w:val="32"/>
          <w:bdr w:val="none" w:sz="0" w:space="0" w:color="auto" w:frame="1"/>
          <w:lang w:val="fr-CA" w:eastAsia="fr-CA"/>
        </w:rPr>
        <w:t xml:space="preserve"> </w:t>
      </w:r>
      <w:r w:rsidR="00091904">
        <w:rPr>
          <w:rFonts w:cs="Arial"/>
          <w:sz w:val="32"/>
          <w:szCs w:val="32"/>
          <w:bdr w:val="none" w:sz="0" w:space="0" w:color="auto" w:frame="1"/>
          <w:lang w:val="fr-CA" w:eastAsia="fr-CA"/>
        </w:rPr>
        <w:t xml:space="preserve">les </w:t>
      </w:r>
      <w:r w:rsidR="00091904" w:rsidRPr="008F19A3">
        <w:rPr>
          <w:rFonts w:cs="Arial"/>
          <w:b/>
          <w:sz w:val="32"/>
          <w:szCs w:val="32"/>
          <w:bdr w:val="none" w:sz="0" w:space="0" w:color="auto" w:frame="1"/>
          <w:lang w:val="fr-CA" w:eastAsia="fr-CA"/>
        </w:rPr>
        <w:t>musiciens</w:t>
      </w:r>
      <w:r w:rsidR="00091904" w:rsidRPr="000C5014">
        <w:rPr>
          <w:rFonts w:cs="Arial"/>
          <w:sz w:val="32"/>
          <w:szCs w:val="32"/>
          <w:bdr w:val="none" w:sz="0" w:space="0" w:color="auto" w:frame="1"/>
          <w:lang w:val="fr-CA" w:eastAsia="fr-CA"/>
        </w:rPr>
        <w:t xml:space="preserve"> </w:t>
      </w:r>
      <w:r w:rsidR="00091904" w:rsidRPr="000C5014">
        <w:rPr>
          <w:rFonts w:cs="Arial"/>
          <w:b/>
          <w:sz w:val="32"/>
          <w:szCs w:val="32"/>
          <w:bdr w:val="none" w:sz="0" w:space="0" w:color="auto" w:frame="1"/>
          <w:lang w:val="fr-CA" w:eastAsia="fr-CA"/>
        </w:rPr>
        <w:t>handicapés visuels</w:t>
      </w:r>
      <w:r w:rsidR="00091904">
        <w:rPr>
          <w:rFonts w:cs="Arial"/>
          <w:sz w:val="32"/>
          <w:szCs w:val="32"/>
          <w:bdr w:val="none" w:sz="0" w:space="0" w:color="auto" w:frame="1"/>
          <w:lang w:val="fr-CA" w:eastAsia="fr-CA"/>
        </w:rPr>
        <w:t xml:space="preserve"> téléchargent </w:t>
      </w:r>
      <w:r w:rsidR="000C5014" w:rsidRPr="000C5014">
        <w:rPr>
          <w:rFonts w:cs="Arial"/>
          <w:b/>
          <w:sz w:val="32"/>
          <w:szCs w:val="32"/>
          <w:bdr w:val="none" w:sz="0" w:space="0" w:color="auto" w:frame="1"/>
          <w:lang w:val="fr-CA" w:eastAsia="fr-CA"/>
        </w:rPr>
        <w:t>gratuitement</w:t>
      </w:r>
      <w:r w:rsidR="000C5014">
        <w:rPr>
          <w:rFonts w:cs="Arial"/>
          <w:sz w:val="32"/>
          <w:szCs w:val="32"/>
          <w:bdr w:val="none" w:sz="0" w:space="0" w:color="auto" w:frame="1"/>
          <w:lang w:val="fr-CA" w:eastAsia="fr-CA"/>
        </w:rPr>
        <w:t xml:space="preserve"> </w:t>
      </w:r>
      <w:r w:rsidR="00091904">
        <w:rPr>
          <w:rFonts w:cs="Arial"/>
          <w:sz w:val="32"/>
          <w:szCs w:val="32"/>
          <w:bdr w:val="none" w:sz="0" w:space="0" w:color="auto" w:frame="1"/>
          <w:lang w:val="fr-CA" w:eastAsia="fr-CA"/>
        </w:rPr>
        <w:t>nos partitions de guitare sur notre</w:t>
      </w:r>
      <w:r w:rsidR="000C5014" w:rsidRPr="000C5014">
        <w:rPr>
          <w:rFonts w:cs="Arial"/>
          <w:sz w:val="32"/>
          <w:szCs w:val="32"/>
          <w:lang w:val="fr-CA"/>
        </w:rPr>
        <w:t xml:space="preserve"> bibliothèque </w:t>
      </w:r>
      <w:r w:rsidR="00091904">
        <w:rPr>
          <w:rFonts w:cs="Arial"/>
          <w:sz w:val="32"/>
          <w:szCs w:val="32"/>
          <w:lang w:val="fr-CA"/>
        </w:rPr>
        <w:t xml:space="preserve">numérique. </w:t>
      </w:r>
      <w:r w:rsidR="00091904">
        <w:rPr>
          <w:rFonts w:cs="Arial"/>
          <w:sz w:val="32"/>
          <w:szCs w:val="32"/>
          <w:lang w:val="fr-CA"/>
        </w:rPr>
        <w:br/>
      </w:r>
      <w:r w:rsidR="00091904">
        <w:rPr>
          <w:rFonts w:cs="Arial"/>
          <w:sz w:val="32"/>
          <w:szCs w:val="32"/>
          <w:lang w:val="fr-CA"/>
        </w:rPr>
        <w:br/>
      </w:r>
      <w:r>
        <w:rPr>
          <w:rFonts w:cs="Arial"/>
          <w:sz w:val="32"/>
          <w:szCs w:val="32"/>
          <w:lang w:val="fr-CA"/>
        </w:rPr>
        <w:t>À ce jour, n</w:t>
      </w:r>
      <w:r w:rsidR="00091904">
        <w:rPr>
          <w:rFonts w:cs="Arial"/>
          <w:sz w:val="32"/>
          <w:szCs w:val="32"/>
          <w:lang w:val="fr-CA"/>
        </w:rPr>
        <w:t>ous</w:t>
      </w:r>
      <w:r>
        <w:rPr>
          <w:rFonts w:cs="Arial"/>
          <w:sz w:val="32"/>
          <w:szCs w:val="32"/>
          <w:lang w:val="fr-CA"/>
        </w:rPr>
        <w:t xml:space="preserve"> avons de</w:t>
      </w:r>
      <w:r w:rsidR="00091904">
        <w:rPr>
          <w:rFonts w:cs="Arial"/>
          <w:sz w:val="32"/>
          <w:szCs w:val="32"/>
          <w:lang w:val="fr-CA"/>
        </w:rPr>
        <w:t xml:space="preserve"> nombreux abonnés</w:t>
      </w:r>
      <w:r>
        <w:rPr>
          <w:rFonts w:cs="Arial"/>
          <w:sz w:val="32"/>
          <w:szCs w:val="32"/>
          <w:lang w:val="fr-CA"/>
        </w:rPr>
        <w:t xml:space="preserve"> à l’échelle locale, </w:t>
      </w:r>
      <w:r w:rsidR="004E517E">
        <w:rPr>
          <w:rFonts w:cs="Arial"/>
          <w:sz w:val="32"/>
          <w:szCs w:val="32"/>
          <w:lang w:val="fr-CA"/>
        </w:rPr>
        <w:t>national</w:t>
      </w:r>
      <w:r>
        <w:rPr>
          <w:rFonts w:cs="Arial"/>
          <w:sz w:val="32"/>
          <w:szCs w:val="32"/>
          <w:lang w:val="fr-CA"/>
        </w:rPr>
        <w:t>e et internationale</w:t>
      </w:r>
      <w:r w:rsidR="004E517E">
        <w:rPr>
          <w:rFonts w:cs="Arial"/>
          <w:sz w:val="32"/>
          <w:szCs w:val="32"/>
          <w:lang w:val="fr-CA"/>
        </w:rPr>
        <w:t xml:space="preserve">. </w:t>
      </w:r>
      <w:r>
        <w:rPr>
          <w:rFonts w:cs="Arial"/>
          <w:sz w:val="32"/>
          <w:szCs w:val="32"/>
          <w:lang w:val="fr-CA"/>
        </w:rPr>
        <w:t>Notre portée est grande et nous comptons poursuivre nos efforts en augmentant le nombre</w:t>
      </w:r>
      <w:r w:rsidR="000C5014">
        <w:rPr>
          <w:rFonts w:cs="Arial"/>
          <w:sz w:val="32"/>
          <w:szCs w:val="32"/>
          <w:lang w:val="fr-CA"/>
        </w:rPr>
        <w:t xml:space="preserve"> </w:t>
      </w:r>
      <w:r>
        <w:rPr>
          <w:rFonts w:cs="Arial"/>
          <w:sz w:val="32"/>
          <w:szCs w:val="32"/>
          <w:lang w:val="fr-CA"/>
        </w:rPr>
        <w:t xml:space="preserve">de </w:t>
      </w:r>
      <w:r w:rsidR="000C5014">
        <w:rPr>
          <w:rFonts w:cs="Arial"/>
          <w:sz w:val="32"/>
          <w:szCs w:val="32"/>
          <w:lang w:val="fr-CA"/>
        </w:rPr>
        <w:t>titre</w:t>
      </w:r>
      <w:r>
        <w:rPr>
          <w:rFonts w:cs="Arial"/>
          <w:sz w:val="32"/>
          <w:szCs w:val="32"/>
          <w:lang w:val="fr-CA"/>
        </w:rPr>
        <w:t>s</w:t>
      </w:r>
      <w:r w:rsidR="000C5014">
        <w:rPr>
          <w:rFonts w:cs="Arial"/>
          <w:sz w:val="32"/>
          <w:szCs w:val="32"/>
          <w:lang w:val="fr-CA"/>
        </w:rPr>
        <w:t xml:space="preserve"> </w:t>
      </w:r>
      <w:r w:rsidR="004E517E">
        <w:rPr>
          <w:rFonts w:cs="Arial"/>
          <w:sz w:val="32"/>
          <w:szCs w:val="32"/>
          <w:lang w:val="fr-CA"/>
        </w:rPr>
        <w:t xml:space="preserve">dans </w:t>
      </w:r>
      <w:r>
        <w:rPr>
          <w:rFonts w:cs="Arial"/>
          <w:sz w:val="32"/>
          <w:szCs w:val="32"/>
          <w:lang w:val="fr-CA"/>
        </w:rPr>
        <w:t xml:space="preserve">notre bibliothèque au cours des </w:t>
      </w:r>
      <w:r w:rsidR="004E517E">
        <w:rPr>
          <w:rFonts w:cs="Arial"/>
          <w:sz w:val="32"/>
          <w:szCs w:val="32"/>
          <w:lang w:val="fr-CA"/>
        </w:rPr>
        <w:t>prochaines années</w:t>
      </w:r>
      <w:r>
        <w:rPr>
          <w:rFonts w:cs="Arial"/>
          <w:sz w:val="32"/>
          <w:szCs w:val="32"/>
          <w:lang w:val="fr-CA"/>
        </w:rPr>
        <w:t xml:space="preserve"> et en proposant des formations adaptées en ligne dans la foulée d’EzGuit. </w:t>
      </w:r>
    </w:p>
    <w:p w:rsidR="00AD5C36" w:rsidRDefault="00C7179A" w:rsidP="002D6943">
      <w:pPr>
        <w:rPr>
          <w:rFonts w:cs="Arial"/>
          <w:sz w:val="32"/>
          <w:szCs w:val="32"/>
          <w:lang w:val="fr-CA"/>
        </w:rPr>
      </w:pPr>
      <w:r>
        <w:rPr>
          <w:rFonts w:cs="Arial"/>
          <w:sz w:val="32"/>
          <w:szCs w:val="32"/>
          <w:bdr w:val="none" w:sz="0" w:space="0" w:color="auto" w:frame="1"/>
          <w:lang w:val="fr-CA" w:eastAsia="fr-CA"/>
        </w:rPr>
        <w:t>J</w:t>
      </w:r>
      <w:r w:rsidR="004E517E">
        <w:rPr>
          <w:rFonts w:cs="Arial"/>
          <w:sz w:val="32"/>
          <w:szCs w:val="32"/>
          <w:bdr w:val="none" w:sz="0" w:space="0" w:color="auto" w:frame="1"/>
          <w:lang w:val="fr-CA" w:eastAsia="fr-CA"/>
        </w:rPr>
        <w:t>e conclurai</w:t>
      </w:r>
      <w:r w:rsidR="00195FB9">
        <w:rPr>
          <w:rFonts w:cs="Arial"/>
          <w:sz w:val="32"/>
          <w:szCs w:val="32"/>
          <w:bdr w:val="none" w:sz="0" w:space="0" w:color="auto" w:frame="1"/>
          <w:lang w:val="fr-CA" w:eastAsia="fr-CA"/>
        </w:rPr>
        <w:t>,</w:t>
      </w:r>
      <w:r w:rsidR="004E517E">
        <w:rPr>
          <w:rFonts w:cs="Arial"/>
          <w:sz w:val="32"/>
          <w:szCs w:val="32"/>
          <w:bdr w:val="none" w:sz="0" w:space="0" w:color="auto" w:frame="1"/>
          <w:lang w:val="fr-CA" w:eastAsia="fr-CA"/>
        </w:rPr>
        <w:t xml:space="preserve"> en affirmant </w:t>
      </w:r>
      <w:r w:rsidR="00195FB9">
        <w:rPr>
          <w:rFonts w:cs="Arial"/>
          <w:sz w:val="32"/>
          <w:szCs w:val="32"/>
          <w:bdr w:val="none" w:sz="0" w:space="0" w:color="auto" w:frame="1"/>
          <w:lang w:val="fr-CA" w:eastAsia="fr-CA"/>
        </w:rPr>
        <w:t xml:space="preserve">avec une grande fierté, </w:t>
      </w:r>
      <w:r w:rsidR="004E517E">
        <w:rPr>
          <w:rFonts w:cs="Arial"/>
          <w:sz w:val="32"/>
          <w:szCs w:val="32"/>
          <w:bdr w:val="none" w:sz="0" w:space="0" w:color="auto" w:frame="1"/>
          <w:lang w:val="fr-CA" w:eastAsia="fr-CA"/>
        </w:rPr>
        <w:t>qu’a</w:t>
      </w:r>
      <w:r w:rsidR="000C5014" w:rsidRPr="000C5014">
        <w:rPr>
          <w:rFonts w:cs="Arial"/>
          <w:sz w:val="32"/>
          <w:szCs w:val="32"/>
          <w:bdr w:val="none" w:sz="0" w:space="0" w:color="auto" w:frame="1"/>
          <w:lang w:val="fr-CA" w:eastAsia="fr-CA"/>
        </w:rPr>
        <w:t xml:space="preserve">vant la venue de </w:t>
      </w:r>
      <w:r w:rsidR="000C5014" w:rsidRPr="000C5014">
        <w:rPr>
          <w:rFonts w:cs="Arial"/>
          <w:b/>
          <w:color w:val="DF1010" w:themeColor="accent1" w:themeShade="BF"/>
          <w:sz w:val="32"/>
          <w:szCs w:val="32"/>
          <w:bdr w:val="none" w:sz="0" w:space="0" w:color="auto" w:frame="1"/>
          <w:lang w:val="fr-CA" w:eastAsia="fr-CA"/>
        </w:rPr>
        <w:t>BrailleTAB Technologie</w:t>
      </w:r>
      <w:r w:rsidR="000C5014" w:rsidRPr="000C5014">
        <w:rPr>
          <w:rFonts w:cs="Arial"/>
          <w:sz w:val="32"/>
          <w:szCs w:val="32"/>
          <w:bdr w:val="none" w:sz="0" w:space="0" w:color="auto" w:frame="1"/>
          <w:lang w:val="fr-CA" w:eastAsia="fr-CA"/>
        </w:rPr>
        <w:t xml:space="preserve">, les guitaristes aveugles n'avaient pas accès à du </w:t>
      </w:r>
      <w:r w:rsidR="000C5014" w:rsidRPr="000C5014">
        <w:rPr>
          <w:rFonts w:cs="Arial"/>
          <w:b/>
          <w:sz w:val="32"/>
          <w:szCs w:val="32"/>
          <w:bdr w:val="none" w:sz="0" w:space="0" w:color="auto" w:frame="1"/>
          <w:lang w:val="fr-CA" w:eastAsia="fr-CA"/>
        </w:rPr>
        <w:t>matériel adapté</w:t>
      </w:r>
      <w:r w:rsidR="000C5014" w:rsidRPr="000C5014">
        <w:rPr>
          <w:rFonts w:cs="Arial"/>
          <w:sz w:val="32"/>
          <w:szCs w:val="32"/>
          <w:bdr w:val="none" w:sz="0" w:space="0" w:color="auto" w:frame="1"/>
          <w:lang w:val="fr-CA" w:eastAsia="fr-CA"/>
        </w:rPr>
        <w:t xml:space="preserve"> en braille dans le cadre de leur apprentissage en classe ou dans le cadr</w:t>
      </w:r>
      <w:r w:rsidR="00195FB9">
        <w:rPr>
          <w:rFonts w:cs="Arial"/>
          <w:sz w:val="32"/>
          <w:szCs w:val="32"/>
          <w:bdr w:val="none" w:sz="0" w:space="0" w:color="auto" w:frame="1"/>
          <w:lang w:val="fr-CA" w:eastAsia="fr-CA"/>
        </w:rPr>
        <w:t xml:space="preserve">e de leurs activités de loisirs. À notre manière, nous sommes très fiers de contribuer à rendre le monde meilleur. </w:t>
      </w:r>
      <w:r w:rsidR="000C5014" w:rsidRPr="000C5014">
        <w:rPr>
          <w:rFonts w:cs="Arial"/>
          <w:sz w:val="32"/>
          <w:szCs w:val="32"/>
          <w:bdr w:val="none" w:sz="0" w:space="0" w:color="auto" w:frame="1"/>
          <w:lang w:val="fr-CA" w:eastAsia="fr-CA"/>
        </w:rPr>
        <w:t xml:space="preserve"> </w:t>
      </w:r>
    </w:p>
    <w:p w:rsidR="002D6943" w:rsidRDefault="00B6511A" w:rsidP="002D6943">
      <w:pPr>
        <w:rPr>
          <w:rFonts w:cs="Arial"/>
          <w:b/>
          <w:sz w:val="32"/>
          <w:szCs w:val="32"/>
          <w:lang w:val="fr-CA"/>
        </w:rPr>
      </w:pPr>
      <w:r w:rsidRPr="000C5014">
        <w:rPr>
          <w:rFonts w:cs="Arial"/>
          <w:b/>
          <w:sz w:val="32"/>
          <w:szCs w:val="32"/>
          <w:lang w:val="fr-CA"/>
        </w:rPr>
        <w:t>Tommy Théberge, Président</w:t>
      </w:r>
      <w:r w:rsidRPr="000C5014">
        <w:rPr>
          <w:rFonts w:cs="Arial"/>
          <w:b/>
          <w:sz w:val="32"/>
          <w:szCs w:val="32"/>
          <w:lang w:val="fr-CA"/>
        </w:rPr>
        <w:br/>
        <w:t>BrailleTAb Technologie</w:t>
      </w:r>
    </w:p>
    <w:p w:rsidR="00AD5C36" w:rsidRPr="00AD5C36" w:rsidRDefault="00AD5C36" w:rsidP="002D6943">
      <w:pPr>
        <w:rPr>
          <w:rFonts w:cs="Arial"/>
          <w:sz w:val="32"/>
          <w:szCs w:val="32"/>
          <w:lang w:val="fr-CA"/>
        </w:rPr>
      </w:pPr>
    </w:p>
    <w:p w:rsidR="002D6943" w:rsidRPr="000C5014" w:rsidRDefault="002D6943" w:rsidP="002D6943">
      <w:pPr>
        <w:rPr>
          <w:b/>
          <w:color w:val="DF1010" w:themeColor="accent1" w:themeShade="BF"/>
          <w:sz w:val="40"/>
          <w:szCs w:val="40"/>
          <w:lang w:val="fr-FR"/>
        </w:rPr>
      </w:pPr>
      <w:r w:rsidRPr="000C5014">
        <w:rPr>
          <w:b/>
          <w:color w:val="DF1010" w:themeColor="accent1" w:themeShade="BF"/>
          <w:sz w:val="40"/>
          <w:szCs w:val="40"/>
          <w:lang w:val="fr-FR"/>
        </w:rPr>
        <w:lastRenderedPageBreak/>
        <w:t>II. Mission de BrailleTAB</w:t>
      </w:r>
    </w:p>
    <w:p w:rsidR="00E07EF1" w:rsidRPr="000C5014" w:rsidRDefault="00E07EF1" w:rsidP="002D6943">
      <w:pPr>
        <w:rPr>
          <w:rFonts w:cs="Arial"/>
          <w:sz w:val="32"/>
          <w:szCs w:val="32"/>
          <w:lang w:val="fr-FR"/>
        </w:rPr>
      </w:pPr>
      <w:r w:rsidRPr="000C5014">
        <w:rPr>
          <w:rFonts w:cs="Arial"/>
          <w:b/>
          <w:color w:val="DF1010" w:themeColor="accent1" w:themeShade="BF"/>
          <w:sz w:val="32"/>
          <w:szCs w:val="32"/>
          <w:bdr w:val="none" w:sz="0" w:space="0" w:color="auto" w:frame="1"/>
          <w:lang w:val="fr-CA" w:eastAsia="fr-CA"/>
        </w:rPr>
        <w:t>BrailleTAB Technologie</w:t>
      </w:r>
      <w:r w:rsidRPr="000C5014">
        <w:rPr>
          <w:rFonts w:cs="Arial"/>
          <w:color w:val="DF1010" w:themeColor="accent1" w:themeShade="BF"/>
          <w:sz w:val="32"/>
          <w:szCs w:val="32"/>
          <w:bdr w:val="none" w:sz="0" w:space="0" w:color="auto" w:frame="1"/>
          <w:lang w:val="fr-CA" w:eastAsia="fr-CA"/>
        </w:rPr>
        <w:t xml:space="preserve"> </w:t>
      </w:r>
      <w:r w:rsidRPr="000C5014">
        <w:rPr>
          <w:rFonts w:cs="Arial"/>
          <w:sz w:val="32"/>
          <w:szCs w:val="32"/>
          <w:bdr w:val="none" w:sz="0" w:space="0" w:color="auto" w:frame="1"/>
          <w:lang w:val="fr-CA" w:eastAsia="fr-CA"/>
        </w:rPr>
        <w:t xml:space="preserve">est un organisme de bienfaisance enregistré qui a pour mission d'offrir des solutions technologiques et des services adaptés en médias substituts aux musiciens </w:t>
      </w:r>
      <w:r w:rsidRPr="000C5014">
        <w:rPr>
          <w:rFonts w:cs="Arial"/>
          <w:b/>
          <w:sz w:val="32"/>
          <w:szCs w:val="32"/>
          <w:bdr w:val="none" w:sz="0" w:space="0" w:color="auto" w:frame="1"/>
          <w:lang w:val="fr-CA" w:eastAsia="fr-CA"/>
        </w:rPr>
        <w:t>handicapés visuels</w:t>
      </w:r>
      <w:r w:rsidRPr="000C5014">
        <w:rPr>
          <w:rFonts w:cs="Arial"/>
          <w:sz w:val="32"/>
          <w:szCs w:val="32"/>
          <w:bdr w:val="none" w:sz="0" w:space="0" w:color="auto" w:frame="1"/>
          <w:lang w:val="fr-CA" w:eastAsia="fr-CA"/>
        </w:rPr>
        <w:t xml:space="preserve">. BrailleTAB Technologie propose </w:t>
      </w:r>
      <w:r w:rsidRPr="000C5014">
        <w:rPr>
          <w:rFonts w:cs="Arial"/>
          <w:b/>
          <w:sz w:val="32"/>
          <w:szCs w:val="32"/>
          <w:bdr w:val="none" w:sz="0" w:space="0" w:color="auto" w:frame="1"/>
          <w:lang w:val="fr-CA" w:eastAsia="fr-CA"/>
        </w:rPr>
        <w:t>gratuitement</w:t>
      </w:r>
      <w:r w:rsidRPr="000C5014">
        <w:rPr>
          <w:rFonts w:cs="Arial"/>
          <w:sz w:val="32"/>
          <w:szCs w:val="32"/>
          <w:bdr w:val="none" w:sz="0" w:space="0" w:color="auto" w:frame="1"/>
          <w:lang w:val="fr-CA" w:eastAsia="fr-CA"/>
        </w:rPr>
        <w:t xml:space="preserve"> à ses membres </w:t>
      </w:r>
      <w:r w:rsidRPr="000C5014">
        <w:rPr>
          <w:rFonts w:cs="Arial"/>
          <w:sz w:val="32"/>
          <w:szCs w:val="32"/>
          <w:lang w:val="fr-CA"/>
        </w:rPr>
        <w:t xml:space="preserve">une bibliothèque de partitions de guitare en braille, des cours adaptés de guitare, des ateliers et des formations adaptées. </w:t>
      </w:r>
      <w:r w:rsidRPr="000C5014">
        <w:rPr>
          <w:rFonts w:cs="Arial"/>
          <w:sz w:val="32"/>
          <w:szCs w:val="32"/>
          <w:lang w:val="fr-CA"/>
        </w:rPr>
        <w:br/>
      </w:r>
      <w:r w:rsidRPr="000C5014">
        <w:rPr>
          <w:rFonts w:cs="Arial"/>
          <w:sz w:val="32"/>
          <w:szCs w:val="32"/>
          <w:lang w:val="fr-CA"/>
        </w:rPr>
        <w:br/>
      </w:r>
      <w:r w:rsidRPr="000C5014">
        <w:rPr>
          <w:rFonts w:cs="Arial"/>
          <w:sz w:val="32"/>
          <w:szCs w:val="32"/>
          <w:bdr w:val="none" w:sz="0" w:space="0" w:color="auto" w:frame="1"/>
          <w:lang w:val="fr-CA" w:eastAsia="fr-CA"/>
        </w:rPr>
        <w:t xml:space="preserve">Avant la venue de </w:t>
      </w:r>
      <w:r w:rsidRPr="000C5014">
        <w:rPr>
          <w:rFonts w:cs="Arial"/>
          <w:b/>
          <w:color w:val="DF1010" w:themeColor="accent1" w:themeShade="BF"/>
          <w:sz w:val="32"/>
          <w:szCs w:val="32"/>
          <w:bdr w:val="none" w:sz="0" w:space="0" w:color="auto" w:frame="1"/>
          <w:lang w:val="fr-CA" w:eastAsia="fr-CA"/>
        </w:rPr>
        <w:t>BrailleTAB Technologie</w:t>
      </w:r>
      <w:r w:rsidRPr="000C5014">
        <w:rPr>
          <w:rFonts w:cs="Arial"/>
          <w:sz w:val="32"/>
          <w:szCs w:val="32"/>
          <w:bdr w:val="none" w:sz="0" w:space="0" w:color="auto" w:frame="1"/>
          <w:lang w:val="fr-CA" w:eastAsia="fr-CA"/>
        </w:rPr>
        <w:t xml:space="preserve">, les guitaristes aveugles n'avaient pas accès à du </w:t>
      </w:r>
      <w:r w:rsidRPr="000C5014">
        <w:rPr>
          <w:rFonts w:cs="Arial"/>
          <w:b/>
          <w:sz w:val="32"/>
          <w:szCs w:val="32"/>
          <w:bdr w:val="none" w:sz="0" w:space="0" w:color="auto" w:frame="1"/>
          <w:lang w:val="fr-CA" w:eastAsia="fr-CA"/>
        </w:rPr>
        <w:t>matériel adapté</w:t>
      </w:r>
      <w:r w:rsidRPr="000C5014">
        <w:rPr>
          <w:rFonts w:cs="Arial"/>
          <w:sz w:val="32"/>
          <w:szCs w:val="32"/>
          <w:bdr w:val="none" w:sz="0" w:space="0" w:color="auto" w:frame="1"/>
          <w:lang w:val="fr-CA" w:eastAsia="fr-CA"/>
        </w:rPr>
        <w:t xml:space="preserve"> en braille dans le cadre de leur apprentissage en classe ou dans le cadre de leurs activités de loisirs. Nous sommes très fier du travail accompli dans ce domaine.</w:t>
      </w:r>
      <w:r w:rsidRPr="000C5014">
        <w:rPr>
          <w:rFonts w:cs="Arial"/>
          <w:sz w:val="32"/>
          <w:szCs w:val="32"/>
          <w:lang w:val="fr-CA" w:eastAsia="fr-CA"/>
        </w:rPr>
        <w:br/>
      </w:r>
      <w:r w:rsidRPr="000C5014">
        <w:rPr>
          <w:rFonts w:cs="Arial"/>
          <w:sz w:val="32"/>
          <w:szCs w:val="32"/>
          <w:lang w:val="fr-CA"/>
        </w:rPr>
        <w:br/>
        <w:t xml:space="preserve">Depuis septembre 2018, </w:t>
      </w:r>
      <w:r w:rsidRPr="000C5014">
        <w:rPr>
          <w:rFonts w:cs="Arial"/>
          <w:b/>
          <w:color w:val="DF1010" w:themeColor="accent1" w:themeShade="BF"/>
          <w:sz w:val="32"/>
          <w:szCs w:val="32"/>
          <w:lang w:val="fr-FR"/>
        </w:rPr>
        <w:t>BrailleTAB Technologie</w:t>
      </w:r>
      <w:r w:rsidRPr="000C5014">
        <w:rPr>
          <w:rFonts w:cs="Arial"/>
          <w:color w:val="DF1010" w:themeColor="accent1" w:themeShade="BF"/>
          <w:sz w:val="32"/>
          <w:szCs w:val="32"/>
          <w:lang w:val="fr-FR"/>
        </w:rPr>
        <w:t xml:space="preserve"> </w:t>
      </w:r>
      <w:r w:rsidRPr="000C5014">
        <w:rPr>
          <w:rFonts w:cs="Arial"/>
          <w:sz w:val="32"/>
          <w:szCs w:val="32"/>
          <w:lang w:val="fr-FR"/>
        </w:rPr>
        <w:t>est un organisme de bienfaisance enregistré auprès de l’Agence du Revenu du Canada.</w:t>
      </w:r>
    </w:p>
    <w:p w:rsidR="00E07EF1" w:rsidRPr="000C5014" w:rsidRDefault="00E07EF1" w:rsidP="002D6943">
      <w:pPr>
        <w:rPr>
          <w:rFonts w:cs="Arial"/>
          <w:b/>
          <w:sz w:val="32"/>
          <w:szCs w:val="32"/>
          <w:lang w:val="fr-FR"/>
        </w:rPr>
      </w:pPr>
      <w:r w:rsidRPr="000C5014">
        <w:rPr>
          <w:rFonts w:cs="Arial"/>
          <w:b/>
          <w:sz w:val="32"/>
          <w:szCs w:val="32"/>
          <w:lang w:val="fr-FR"/>
        </w:rPr>
        <w:t>Numéro de charité : 79474 8681 RR 0001</w:t>
      </w:r>
    </w:p>
    <w:p w:rsidR="00D6047E" w:rsidRPr="000C5014" w:rsidRDefault="00D6047E" w:rsidP="00D6047E">
      <w:pPr>
        <w:spacing w:after="160" w:line="240" w:lineRule="auto"/>
        <w:rPr>
          <w:rFonts w:eastAsia="Times New Roman" w:cs="Arial"/>
          <w:sz w:val="32"/>
          <w:szCs w:val="32"/>
          <w:lang w:val="fr-CA" w:eastAsia="fr-FR"/>
        </w:rPr>
      </w:pPr>
      <w:r w:rsidRPr="000C5014">
        <w:rPr>
          <w:rFonts w:eastAsia="Times New Roman" w:cs="Arial"/>
          <w:noProof/>
          <w:sz w:val="32"/>
          <w:szCs w:val="32"/>
          <w:lang w:val="fr-CA" w:eastAsia="fr-CA"/>
        </w:rPr>
        <w:drawing>
          <wp:anchor distT="0" distB="0" distL="114300" distR="114300" simplePos="0" relativeHeight="251661312" behindDoc="0" locked="0" layoutInCell="1" allowOverlap="1" wp14:anchorId="1D832C62" wp14:editId="4C4A5EC7">
            <wp:simplePos x="0" y="0"/>
            <wp:positionH relativeFrom="margin">
              <wp:align>left</wp:align>
            </wp:positionH>
            <wp:positionV relativeFrom="paragraph">
              <wp:posOffset>557077</wp:posOffset>
            </wp:positionV>
            <wp:extent cx="2111375" cy="1584325"/>
            <wp:effectExtent l="0" t="0" r="3175" b="0"/>
            <wp:wrapThrough wrapText="bothSides">
              <wp:wrapPolygon edited="0">
                <wp:start x="0" y="0"/>
                <wp:lineTo x="0" y="21297"/>
                <wp:lineTo x="21438" y="21297"/>
                <wp:lineTo x="21438"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a 3.png"/>
                    <pic:cNvPicPr/>
                  </pic:nvPicPr>
                  <pic:blipFill>
                    <a:blip r:embed="rId12">
                      <a:extLst>
                        <a:ext uri="{28A0092B-C50C-407E-A947-70E740481C1C}">
                          <a14:useLocalDpi xmlns:a14="http://schemas.microsoft.com/office/drawing/2010/main" val="0"/>
                        </a:ext>
                      </a:extLst>
                    </a:blip>
                    <a:stretch>
                      <a:fillRect/>
                    </a:stretch>
                  </pic:blipFill>
                  <pic:spPr>
                    <a:xfrm>
                      <a:off x="0" y="0"/>
                      <a:ext cx="2171010" cy="1629633"/>
                    </a:xfrm>
                    <a:prstGeom prst="rect">
                      <a:avLst/>
                    </a:prstGeom>
                  </pic:spPr>
                </pic:pic>
              </a:graphicData>
            </a:graphic>
            <wp14:sizeRelH relativeFrom="margin">
              <wp14:pctWidth>0</wp14:pctWidth>
            </wp14:sizeRelH>
            <wp14:sizeRelV relativeFrom="margin">
              <wp14:pctHeight>0</wp14:pctHeight>
            </wp14:sizeRelV>
          </wp:anchor>
        </w:drawing>
      </w:r>
      <w:r w:rsidRPr="000C5014">
        <w:rPr>
          <w:rFonts w:eastAsia="Times New Roman" w:cs="Arial"/>
          <w:b/>
          <w:color w:val="DF1010" w:themeColor="accent1" w:themeShade="BF"/>
          <w:sz w:val="40"/>
          <w:szCs w:val="40"/>
          <w:lang w:val="fr-CA" w:eastAsia="fr-FR"/>
        </w:rPr>
        <w:t>III. NOS ACTIVITÉS POUR LA COMMUNAUTÉ</w:t>
      </w:r>
      <w:r w:rsidRPr="000C5014">
        <w:rPr>
          <w:rFonts w:eastAsia="Times New Roman" w:cs="Arial"/>
          <w:b/>
          <w:color w:val="DF1010" w:themeColor="accent1" w:themeShade="BF"/>
          <w:sz w:val="32"/>
          <w:szCs w:val="32"/>
          <w:lang w:val="fr-CA" w:eastAsia="fr-FR"/>
        </w:rPr>
        <w:t xml:space="preserve"> </w:t>
      </w:r>
      <w:r w:rsidRPr="000C5014">
        <w:rPr>
          <w:rFonts w:eastAsia="Times New Roman" w:cs="Arial"/>
          <w:b/>
          <w:sz w:val="32"/>
          <w:szCs w:val="32"/>
          <w:lang w:val="fr-CA" w:eastAsia="fr-FR"/>
        </w:rPr>
        <w:br/>
      </w:r>
      <w:r w:rsidRPr="000C5014">
        <w:rPr>
          <w:rFonts w:eastAsia="Times New Roman" w:cs="Arial"/>
          <w:b/>
          <w:sz w:val="32"/>
          <w:szCs w:val="32"/>
          <w:lang w:val="fr-CA" w:eastAsia="fr-FR"/>
        </w:rPr>
        <w:br/>
      </w:r>
      <w:r w:rsidRPr="000C5014">
        <w:rPr>
          <w:rFonts w:eastAsia="Times New Roman" w:cs="Arial"/>
          <w:color w:val="DF1010" w:themeColor="accent1" w:themeShade="BF"/>
          <w:sz w:val="32"/>
          <w:szCs w:val="32"/>
          <w:lang w:val="fr-CA" w:eastAsia="fr-FR"/>
        </w:rPr>
        <w:t xml:space="preserve">BrailleTAB Technologie </w:t>
      </w:r>
      <w:r w:rsidRPr="000C5014">
        <w:rPr>
          <w:rFonts w:eastAsia="Times New Roman" w:cs="Arial"/>
          <w:sz w:val="32"/>
          <w:szCs w:val="32"/>
          <w:lang w:val="fr-CA" w:eastAsia="fr-FR"/>
        </w:rPr>
        <w:t>a parcouru beaucoup de chemin depuis sa fondation en juin 2017. Dans le présent document, nous dressons un portrait de la situation en accordant une attention particulière à l’évolution des activités entre le 1</w:t>
      </w:r>
      <w:r w:rsidRPr="000C5014">
        <w:rPr>
          <w:rFonts w:eastAsia="Times New Roman" w:cs="Arial"/>
          <w:sz w:val="32"/>
          <w:szCs w:val="32"/>
          <w:vertAlign w:val="superscript"/>
          <w:lang w:val="fr-CA" w:eastAsia="fr-FR"/>
        </w:rPr>
        <w:t>er</w:t>
      </w:r>
      <w:r w:rsidRPr="000C5014">
        <w:rPr>
          <w:rFonts w:eastAsia="Times New Roman" w:cs="Arial"/>
          <w:sz w:val="32"/>
          <w:szCs w:val="32"/>
          <w:lang w:val="fr-CA" w:eastAsia="fr-FR"/>
        </w:rPr>
        <w:t xml:space="preserve"> juillet 2017 et le 30 juin 2019.</w:t>
      </w:r>
    </w:p>
    <w:p w:rsidR="004E447A" w:rsidRDefault="00677BDF" w:rsidP="00D6047E">
      <w:pPr>
        <w:spacing w:after="160" w:line="240" w:lineRule="auto"/>
        <w:rPr>
          <w:rFonts w:eastAsia="Times New Roman" w:cs="Arial"/>
          <w:sz w:val="32"/>
          <w:szCs w:val="32"/>
          <w:lang w:val="fr-CA" w:eastAsia="fr-FR"/>
        </w:rPr>
      </w:pPr>
      <w:r w:rsidRPr="000C5014">
        <w:rPr>
          <w:rFonts w:eastAsia="Times New Roman" w:cs="Arial"/>
          <w:noProof/>
          <w:sz w:val="32"/>
          <w:szCs w:val="32"/>
          <w:bdr w:val="none" w:sz="0" w:space="0" w:color="auto" w:frame="1"/>
          <w:lang w:val="fr-CA" w:eastAsia="fr-CA"/>
        </w:rPr>
        <w:lastRenderedPageBreak/>
        <w:drawing>
          <wp:anchor distT="0" distB="0" distL="114300" distR="114300" simplePos="0" relativeHeight="251662336" behindDoc="1" locked="0" layoutInCell="1" allowOverlap="1" wp14:anchorId="038F03DE" wp14:editId="209412DF">
            <wp:simplePos x="0" y="0"/>
            <wp:positionH relativeFrom="margin">
              <wp:align>left</wp:align>
            </wp:positionH>
            <wp:positionV relativeFrom="paragraph">
              <wp:posOffset>3086100</wp:posOffset>
            </wp:positionV>
            <wp:extent cx="3171190" cy="1784985"/>
            <wp:effectExtent l="0" t="0" r="0" b="5715"/>
            <wp:wrapTight wrapText="bothSides">
              <wp:wrapPolygon edited="0">
                <wp:start x="0" y="0"/>
                <wp:lineTo x="0" y="21439"/>
                <wp:lineTo x="21410" y="21439"/>
                <wp:lineTo x="21410"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7j3f8vvxpyhjpg.jpg"/>
                    <pic:cNvPicPr/>
                  </pic:nvPicPr>
                  <pic:blipFill>
                    <a:blip r:embed="rId13">
                      <a:extLst>
                        <a:ext uri="{28A0092B-C50C-407E-A947-70E740481C1C}">
                          <a14:useLocalDpi xmlns:a14="http://schemas.microsoft.com/office/drawing/2010/main" val="0"/>
                        </a:ext>
                      </a:extLst>
                    </a:blip>
                    <a:stretch>
                      <a:fillRect/>
                    </a:stretch>
                  </pic:blipFill>
                  <pic:spPr>
                    <a:xfrm>
                      <a:off x="0" y="0"/>
                      <a:ext cx="3171190" cy="1784985"/>
                    </a:xfrm>
                    <a:prstGeom prst="rect">
                      <a:avLst/>
                    </a:prstGeom>
                  </pic:spPr>
                </pic:pic>
              </a:graphicData>
            </a:graphic>
            <wp14:sizeRelH relativeFrom="margin">
              <wp14:pctWidth>0</wp14:pctWidth>
            </wp14:sizeRelH>
            <wp14:sizeRelV relativeFrom="margin">
              <wp14:pctHeight>0</wp14:pctHeight>
            </wp14:sizeRelV>
          </wp:anchor>
        </w:drawing>
      </w:r>
      <w:r w:rsidR="00D6047E" w:rsidRPr="000C5014">
        <w:rPr>
          <w:rFonts w:eastAsia="Times New Roman" w:cs="Arial"/>
          <w:sz w:val="32"/>
          <w:szCs w:val="32"/>
          <w:lang w:val="fr-CA" w:eastAsia="fr-FR"/>
        </w:rPr>
        <w:t xml:space="preserve"> </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r>
      <w:r w:rsidR="00D6047E" w:rsidRPr="000C5014">
        <w:rPr>
          <w:rFonts w:eastAsia="Times New Roman" w:cs="Arial"/>
          <w:b/>
          <w:color w:val="DF1010" w:themeColor="accent1" w:themeShade="BF"/>
          <w:sz w:val="40"/>
          <w:szCs w:val="40"/>
          <w:lang w:val="fr-CA" w:eastAsia="fr-FR"/>
        </w:rPr>
        <w:t>Première mondiale </w:t>
      </w:r>
      <w:r w:rsidR="00D6047E" w:rsidRPr="000C5014">
        <w:rPr>
          <w:rFonts w:eastAsia="Times New Roman" w:cs="Arial"/>
          <w:b/>
          <w:sz w:val="40"/>
          <w:szCs w:val="40"/>
          <w:lang w:val="fr-CA" w:eastAsia="fr-FR"/>
        </w:rPr>
        <w:t>: Lancement de la Bibliothèque numériques de partitions de guitare en braille</w:t>
      </w:r>
      <w:r w:rsidR="00D6047E" w:rsidRPr="000C5014">
        <w:rPr>
          <w:rFonts w:eastAsia="Times New Roman" w:cs="Arial"/>
          <w:b/>
          <w:i/>
          <w:sz w:val="32"/>
          <w:szCs w:val="32"/>
          <w:lang w:val="fr-CA" w:eastAsia="fr-FR"/>
        </w:rPr>
        <w:br/>
      </w:r>
      <w:r w:rsidR="00D6047E" w:rsidRPr="000C5014">
        <w:rPr>
          <w:rFonts w:eastAsia="Times New Roman" w:cs="Arial"/>
          <w:b/>
          <w:i/>
          <w:sz w:val="32"/>
          <w:szCs w:val="32"/>
          <w:lang w:val="fr-CA" w:eastAsia="fr-FR"/>
        </w:rPr>
        <w:br/>
      </w:r>
      <w:r w:rsidR="00D6047E" w:rsidRPr="000C5014">
        <w:rPr>
          <w:rFonts w:eastAsia="Times New Roman" w:cs="Arial"/>
          <w:sz w:val="32"/>
          <w:szCs w:val="32"/>
          <w:lang w:val="fr-CA" w:eastAsia="fr-FR"/>
        </w:rPr>
        <w:t xml:space="preserve">Le 7 juin 2017, à </w:t>
      </w:r>
      <w:r w:rsidR="00D6047E" w:rsidRPr="000C5014">
        <w:rPr>
          <w:rFonts w:eastAsia="Times New Roman" w:cs="Arial"/>
          <w:b/>
          <w:sz w:val="32"/>
          <w:szCs w:val="32"/>
          <w:lang w:val="fr-CA" w:eastAsia="fr-FR"/>
        </w:rPr>
        <w:t>Longueuil</w:t>
      </w:r>
      <w:r w:rsidR="00D6047E" w:rsidRPr="000C5014">
        <w:rPr>
          <w:rFonts w:eastAsia="Times New Roman" w:cs="Arial"/>
          <w:sz w:val="32"/>
          <w:szCs w:val="32"/>
          <w:lang w:val="fr-CA" w:eastAsia="fr-FR"/>
        </w:rPr>
        <w:t xml:space="preserve">, </w:t>
      </w:r>
      <w:r w:rsidR="00D6047E" w:rsidRPr="000C5014">
        <w:rPr>
          <w:rFonts w:eastAsia="Times New Roman" w:cs="Arial"/>
          <w:color w:val="DF1010" w:themeColor="accent1" w:themeShade="BF"/>
          <w:sz w:val="32"/>
          <w:szCs w:val="32"/>
          <w:lang w:val="fr-CA" w:eastAsia="fr-FR"/>
        </w:rPr>
        <w:t>BrailleTAB Technologie</w:t>
      </w:r>
      <w:r w:rsidR="00D6047E" w:rsidRPr="000C5014">
        <w:rPr>
          <w:rFonts w:eastAsia="Times New Roman" w:cs="Arial"/>
          <w:sz w:val="32"/>
          <w:szCs w:val="32"/>
          <w:lang w:val="fr-CA" w:eastAsia="fr-FR"/>
        </w:rPr>
        <w:t xml:space="preserve"> a effectué le </w:t>
      </w:r>
      <w:r w:rsidR="00D6047E" w:rsidRPr="000C5014">
        <w:rPr>
          <w:rFonts w:eastAsia="Times New Roman" w:cs="Arial"/>
          <w:sz w:val="32"/>
          <w:szCs w:val="32"/>
          <w:lang w:val="fr-FR" w:eastAsia="fr-FR"/>
        </w:rPr>
        <w:t xml:space="preserve">lancement de la première bibliothèque numérique de </w:t>
      </w:r>
      <w:r w:rsidR="00D6047E" w:rsidRPr="000C5014">
        <w:rPr>
          <w:rFonts w:eastAsia="Times New Roman" w:cs="Arial"/>
          <w:b/>
          <w:sz w:val="32"/>
          <w:szCs w:val="32"/>
          <w:lang w:val="fr-FR" w:eastAsia="fr-FR"/>
        </w:rPr>
        <w:t>partitions de guitare en braille</w:t>
      </w:r>
      <w:r w:rsidR="00D6047E" w:rsidRPr="000C5014">
        <w:rPr>
          <w:rFonts w:eastAsia="Times New Roman" w:cs="Arial"/>
          <w:sz w:val="32"/>
          <w:szCs w:val="32"/>
          <w:lang w:val="fr-FR" w:eastAsia="fr-FR"/>
        </w:rPr>
        <w:t xml:space="preserve"> dédiée aux musiciens aveugles du monde entier. </w:t>
      </w:r>
      <w:r w:rsidR="00D6047E" w:rsidRPr="000C5014">
        <w:rPr>
          <w:rFonts w:eastAsia="Times New Roman" w:cs="Arial"/>
          <w:sz w:val="32"/>
          <w:szCs w:val="32"/>
          <w:lang w:val="fr-FR" w:eastAsia="fr-FR"/>
        </w:rPr>
        <w:br/>
      </w:r>
      <w:r w:rsidR="00D6047E" w:rsidRPr="000C5014">
        <w:rPr>
          <w:rFonts w:eastAsia="Times New Roman" w:cs="Arial"/>
          <w:sz w:val="32"/>
          <w:szCs w:val="32"/>
          <w:lang w:val="fr-CA" w:eastAsia="fr-FR"/>
        </w:rPr>
        <w:br/>
        <w:t xml:space="preserve">Depuis, les personnes aveugles peuvent télécharger du matériel en ligne au moyen d’une connexion sécurisée. Le site est accessible pour les </w:t>
      </w:r>
      <w:r w:rsidR="00D6047E" w:rsidRPr="000C5014">
        <w:rPr>
          <w:rFonts w:eastAsia="Times New Roman" w:cs="Arial"/>
          <w:b/>
          <w:sz w:val="32"/>
          <w:szCs w:val="32"/>
          <w:lang w:val="fr-CA" w:eastAsia="fr-FR"/>
        </w:rPr>
        <w:t>personnes handicapées</w:t>
      </w:r>
      <w:r w:rsidR="00D6047E" w:rsidRPr="000C5014">
        <w:rPr>
          <w:rFonts w:eastAsia="Times New Roman" w:cs="Arial"/>
          <w:sz w:val="32"/>
          <w:szCs w:val="32"/>
          <w:lang w:val="fr-CA" w:eastAsia="fr-FR"/>
        </w:rPr>
        <w:t xml:space="preserve"> et il est conforme aux règles en cette matière.</w:t>
      </w:r>
      <w:r w:rsidR="00D6047E" w:rsidRPr="000C5014">
        <w:rPr>
          <w:rFonts w:eastAsia="Times New Roman" w:cs="Arial"/>
          <w:sz w:val="32"/>
          <w:szCs w:val="32"/>
          <w:lang w:val="fr-FR" w:eastAsia="fr-FR"/>
        </w:rPr>
        <w:br/>
      </w:r>
      <w:r w:rsidR="00D6047E" w:rsidRPr="000C5014">
        <w:rPr>
          <w:rFonts w:eastAsia="Times New Roman" w:cs="Arial"/>
          <w:sz w:val="32"/>
          <w:szCs w:val="32"/>
          <w:lang w:val="fr-FR" w:eastAsia="fr-FR"/>
        </w:rPr>
        <w:br/>
      </w:r>
      <w:r w:rsidR="00D6047E" w:rsidRPr="000C5014">
        <w:rPr>
          <w:rFonts w:eastAsia="Times New Roman" w:cs="Arial"/>
          <w:sz w:val="32"/>
          <w:szCs w:val="32"/>
          <w:bdr w:val="none" w:sz="0" w:space="0" w:color="auto" w:frame="1"/>
          <w:lang w:val="fr-CA" w:eastAsia="fr-CA"/>
        </w:rPr>
        <w:t xml:space="preserve">Avant la venue de </w:t>
      </w:r>
      <w:r w:rsidR="00D6047E" w:rsidRPr="000C5014">
        <w:rPr>
          <w:rFonts w:eastAsia="Times New Roman" w:cs="Arial"/>
          <w:color w:val="DF1010" w:themeColor="accent1" w:themeShade="BF"/>
          <w:sz w:val="32"/>
          <w:szCs w:val="32"/>
          <w:bdr w:val="none" w:sz="0" w:space="0" w:color="auto" w:frame="1"/>
          <w:lang w:val="fr-CA" w:eastAsia="fr-CA"/>
        </w:rPr>
        <w:t>BrailleTAB Technologie</w:t>
      </w:r>
      <w:r w:rsidR="00D6047E" w:rsidRPr="000C5014">
        <w:rPr>
          <w:rFonts w:eastAsia="Times New Roman" w:cs="Arial"/>
          <w:sz w:val="32"/>
          <w:szCs w:val="32"/>
          <w:bdr w:val="none" w:sz="0" w:space="0" w:color="auto" w:frame="1"/>
          <w:lang w:val="fr-CA" w:eastAsia="fr-CA"/>
        </w:rPr>
        <w:t xml:space="preserve">, les </w:t>
      </w:r>
      <w:r w:rsidR="00D6047E" w:rsidRPr="000C5014">
        <w:rPr>
          <w:rFonts w:eastAsia="Times New Roman" w:cs="Arial"/>
          <w:b/>
          <w:sz w:val="32"/>
          <w:szCs w:val="32"/>
          <w:bdr w:val="none" w:sz="0" w:space="0" w:color="auto" w:frame="1"/>
          <w:lang w:val="fr-CA" w:eastAsia="fr-CA"/>
        </w:rPr>
        <w:t>guitaristes aveugles</w:t>
      </w:r>
      <w:r w:rsidR="00D6047E" w:rsidRPr="000C5014">
        <w:rPr>
          <w:rFonts w:eastAsia="Times New Roman" w:cs="Arial"/>
          <w:sz w:val="32"/>
          <w:szCs w:val="32"/>
          <w:bdr w:val="none" w:sz="0" w:space="0" w:color="auto" w:frame="1"/>
          <w:lang w:val="fr-CA" w:eastAsia="fr-CA"/>
        </w:rPr>
        <w:t xml:space="preserve"> n'avaient pas accès à du matériel adapté en braille dans le cadre de leur apprentissage en classe ou dans le cadre de leurs activités de loisirs. Nous sommes très fiers du travail accompli dans ce domaine.</w:t>
      </w:r>
      <w:r w:rsidR="00D6047E" w:rsidRPr="000C5014">
        <w:rPr>
          <w:rFonts w:eastAsia="Times New Roman" w:cs="Arial"/>
          <w:sz w:val="32"/>
          <w:szCs w:val="32"/>
          <w:bdr w:val="none" w:sz="0" w:space="0" w:color="auto" w:frame="1"/>
          <w:lang w:val="fr-CA" w:eastAsia="fr-FR"/>
        </w:rPr>
        <w:br/>
      </w:r>
      <w:r w:rsidR="00D6047E" w:rsidRPr="000C5014">
        <w:rPr>
          <w:rFonts w:eastAsia="Times New Roman" w:cs="Arial"/>
          <w:sz w:val="32"/>
          <w:szCs w:val="32"/>
          <w:bdr w:val="none" w:sz="0" w:space="0" w:color="auto" w:frame="1"/>
          <w:lang w:val="fr-CA" w:eastAsia="fr-FR"/>
        </w:rPr>
        <w:br/>
      </w:r>
      <w:r w:rsidR="00D6047E" w:rsidRPr="000C5014">
        <w:rPr>
          <w:rFonts w:eastAsia="Times New Roman" w:cs="Arial"/>
          <w:sz w:val="32"/>
          <w:szCs w:val="32"/>
          <w:lang w:val="fr-CA" w:eastAsia="fr-FR"/>
        </w:rPr>
        <w:t xml:space="preserve">La bibliothèque de partitions de guitare compte environ </w:t>
      </w:r>
      <w:r w:rsidR="00D6047E" w:rsidRPr="000C5014">
        <w:rPr>
          <w:rFonts w:eastAsia="Times New Roman" w:cs="Arial"/>
          <w:b/>
          <w:sz w:val="32"/>
          <w:szCs w:val="32"/>
          <w:lang w:val="fr-CA" w:eastAsia="fr-FR"/>
        </w:rPr>
        <w:t>75 titres en braille</w:t>
      </w:r>
      <w:r w:rsidR="00D6047E" w:rsidRPr="000C5014">
        <w:rPr>
          <w:rFonts w:eastAsia="Times New Roman" w:cs="Arial"/>
          <w:sz w:val="32"/>
          <w:szCs w:val="32"/>
          <w:lang w:val="fr-CA" w:eastAsia="fr-FR"/>
        </w:rPr>
        <w:t xml:space="preserve">. Ces partitions sont accompagnées d’un </w:t>
      </w:r>
      <w:r w:rsidR="00D6047E" w:rsidRPr="000C5014">
        <w:rPr>
          <w:rFonts w:eastAsia="Times New Roman" w:cs="Arial"/>
          <w:b/>
          <w:sz w:val="32"/>
          <w:szCs w:val="32"/>
          <w:lang w:val="fr-CA" w:eastAsia="fr-FR"/>
        </w:rPr>
        <w:t>fichier sonore</w:t>
      </w:r>
      <w:r w:rsidR="00D6047E" w:rsidRPr="000C5014">
        <w:rPr>
          <w:rFonts w:eastAsia="Times New Roman" w:cs="Arial"/>
          <w:sz w:val="32"/>
          <w:szCs w:val="32"/>
          <w:lang w:val="fr-CA" w:eastAsia="fr-FR"/>
        </w:rPr>
        <w:t xml:space="preserve"> qui permet aux personnes aveugles d’entendre la chanson. Cette étape franchie, nous travaillons actuellement sur la possibilité d’ajouter des versions en caractères agrandis de fa</w:t>
      </w:r>
      <w:r w:rsidR="004E447A">
        <w:rPr>
          <w:rFonts w:eastAsia="Times New Roman" w:cs="Arial"/>
          <w:sz w:val="32"/>
          <w:szCs w:val="32"/>
          <w:lang w:val="fr-CA" w:eastAsia="fr-FR"/>
        </w:rPr>
        <w:t xml:space="preserve">çon à augmenter notre portée. </w:t>
      </w:r>
      <w:r w:rsidR="004E447A">
        <w:rPr>
          <w:rFonts w:eastAsia="Times New Roman" w:cs="Arial"/>
          <w:sz w:val="32"/>
          <w:szCs w:val="32"/>
          <w:lang w:val="fr-CA" w:eastAsia="fr-FR"/>
        </w:rPr>
        <w:br/>
      </w:r>
    </w:p>
    <w:p w:rsidR="00C225A1" w:rsidRPr="000C5014" w:rsidRDefault="00D6047E" w:rsidP="00D6047E">
      <w:pPr>
        <w:spacing w:after="160" w:line="240" w:lineRule="auto"/>
        <w:rPr>
          <w:rFonts w:eastAsia="Times New Roman" w:cs="Arial"/>
          <w:b/>
          <w:i/>
          <w:sz w:val="32"/>
          <w:szCs w:val="32"/>
          <w:lang w:val="fr-CA" w:eastAsia="fr-FR"/>
        </w:rPr>
      </w:pPr>
      <w:r w:rsidRPr="000C5014">
        <w:rPr>
          <w:rFonts w:eastAsia="Times New Roman" w:cs="Arial"/>
          <w:b/>
          <w:color w:val="DF1010" w:themeColor="accent1" w:themeShade="BF"/>
          <w:sz w:val="40"/>
          <w:szCs w:val="40"/>
          <w:lang w:val="fr-CA" w:eastAsia="fr-FR"/>
        </w:rPr>
        <w:t xml:space="preserve">Ateliers adaptés </w:t>
      </w:r>
      <w:r w:rsidRPr="000C5014">
        <w:rPr>
          <w:rFonts w:eastAsia="Times New Roman" w:cs="Arial"/>
          <w:b/>
          <w:sz w:val="40"/>
          <w:szCs w:val="40"/>
          <w:lang w:val="fr-CA" w:eastAsia="fr-FR"/>
        </w:rPr>
        <w:t>d’initiation à la guitare offerts gratuitement</w:t>
      </w:r>
      <w:r w:rsidRPr="000C5014">
        <w:rPr>
          <w:rFonts w:eastAsia="Times New Roman" w:cs="Arial"/>
          <w:b/>
          <w:i/>
          <w:sz w:val="32"/>
          <w:szCs w:val="32"/>
          <w:lang w:val="fr-CA" w:eastAsia="fr-FR"/>
        </w:rPr>
        <w:t xml:space="preserve"> </w:t>
      </w:r>
    </w:p>
    <w:p w:rsidR="000D1881" w:rsidRPr="000C5014" w:rsidRDefault="00C225A1" w:rsidP="00D6047E">
      <w:pPr>
        <w:spacing w:after="160" w:line="240" w:lineRule="auto"/>
        <w:rPr>
          <w:rFonts w:eastAsia="Times New Roman" w:cs="Arial"/>
          <w:b/>
          <w:i/>
          <w:sz w:val="32"/>
          <w:szCs w:val="32"/>
          <w:lang w:val="fr-CA" w:eastAsia="fr-FR"/>
        </w:rPr>
      </w:pPr>
      <w:r w:rsidRPr="000C5014">
        <w:rPr>
          <w:rFonts w:eastAsia="Times New Roman" w:cs="Arial"/>
          <w:b/>
          <w:i/>
          <w:noProof/>
          <w:sz w:val="32"/>
          <w:szCs w:val="32"/>
          <w:lang w:val="fr-CA" w:eastAsia="fr-CA"/>
        </w:rPr>
        <w:lastRenderedPageBreak/>
        <w:drawing>
          <wp:anchor distT="0" distB="0" distL="114300" distR="114300" simplePos="0" relativeHeight="251671552" behindDoc="1" locked="0" layoutInCell="1" allowOverlap="1">
            <wp:simplePos x="0" y="0"/>
            <wp:positionH relativeFrom="column">
              <wp:posOffset>4445</wp:posOffset>
            </wp:positionH>
            <wp:positionV relativeFrom="paragraph">
              <wp:posOffset>635</wp:posOffset>
            </wp:positionV>
            <wp:extent cx="2819400" cy="2037390"/>
            <wp:effectExtent l="0" t="0" r="0" b="1270"/>
            <wp:wrapTight wrapText="bothSides">
              <wp:wrapPolygon edited="0">
                <wp:start x="0" y="0"/>
                <wp:lineTo x="0" y="21411"/>
                <wp:lineTo x="21454" y="21411"/>
                <wp:lineTo x="21454"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apport6.jpg"/>
                    <pic:cNvPicPr/>
                  </pic:nvPicPr>
                  <pic:blipFill>
                    <a:blip r:embed="rId14">
                      <a:extLst>
                        <a:ext uri="{28A0092B-C50C-407E-A947-70E740481C1C}">
                          <a14:useLocalDpi xmlns:a14="http://schemas.microsoft.com/office/drawing/2010/main" val="0"/>
                        </a:ext>
                      </a:extLst>
                    </a:blip>
                    <a:stretch>
                      <a:fillRect/>
                    </a:stretch>
                  </pic:blipFill>
                  <pic:spPr>
                    <a:xfrm>
                      <a:off x="0" y="0"/>
                      <a:ext cx="2819400" cy="2037390"/>
                    </a:xfrm>
                    <a:prstGeom prst="rect">
                      <a:avLst/>
                    </a:prstGeom>
                  </pic:spPr>
                </pic:pic>
              </a:graphicData>
            </a:graphic>
          </wp:anchor>
        </w:drawing>
      </w:r>
      <w:r w:rsidR="00D6047E" w:rsidRPr="000C5014">
        <w:rPr>
          <w:rFonts w:eastAsia="Times New Roman" w:cs="Arial"/>
          <w:sz w:val="32"/>
          <w:szCs w:val="32"/>
          <w:lang w:val="fr-CA" w:eastAsia="fr-FR"/>
        </w:rPr>
        <w:t xml:space="preserve">Entre novembre 2017 et avril 2018, nous étions sur le terrain afin de valider la qualité de notre travail. Nous avons offert des formations adaptées aux guitaristes aveugles de la grande région de Montréal qui nous ont permis de valider le contenu et la qualité de notre travail. Cela nous a permis de nouer des </w:t>
      </w:r>
      <w:r w:rsidR="00D6047E" w:rsidRPr="000C5014">
        <w:rPr>
          <w:rFonts w:eastAsia="Times New Roman" w:cs="Arial"/>
          <w:b/>
          <w:sz w:val="32"/>
          <w:szCs w:val="32"/>
          <w:lang w:val="fr-CA" w:eastAsia="fr-FR"/>
        </w:rPr>
        <w:t>partenariats avec l’Institut National Canadien des Aveugles et avec la Fondation des Aveugles du Québec.</w:t>
      </w:r>
      <w:r w:rsidR="00D6047E" w:rsidRPr="000C5014">
        <w:rPr>
          <w:rFonts w:eastAsia="Times New Roman" w:cs="Arial"/>
          <w:sz w:val="32"/>
          <w:szCs w:val="32"/>
          <w:lang w:val="fr-CA" w:eastAsia="fr-FR"/>
        </w:rPr>
        <w:t xml:space="preserve">  </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t xml:space="preserve">Dans ce contexte, nous avons formé une </w:t>
      </w:r>
      <w:r w:rsidR="00D6047E" w:rsidRPr="000C5014">
        <w:rPr>
          <w:rFonts w:eastAsia="Times New Roman" w:cs="Arial"/>
          <w:b/>
          <w:sz w:val="32"/>
          <w:szCs w:val="32"/>
          <w:lang w:val="fr-CA" w:eastAsia="fr-FR"/>
        </w:rPr>
        <w:t xml:space="preserve">trentaine </w:t>
      </w:r>
      <w:r w:rsidR="00D6047E" w:rsidRPr="000C5014">
        <w:rPr>
          <w:rFonts w:eastAsia="Times New Roman" w:cs="Arial"/>
          <w:sz w:val="32"/>
          <w:szCs w:val="32"/>
          <w:lang w:val="fr-CA" w:eastAsia="fr-FR"/>
        </w:rPr>
        <w:t xml:space="preserve">de guitaristes handicapés visuels âgés de </w:t>
      </w:r>
      <w:r w:rsidR="00D6047E" w:rsidRPr="000C5014">
        <w:rPr>
          <w:rFonts w:eastAsia="Times New Roman" w:cs="Arial"/>
          <w:b/>
          <w:color w:val="DF1010" w:themeColor="accent1" w:themeShade="BF"/>
          <w:sz w:val="32"/>
          <w:szCs w:val="32"/>
          <w:lang w:val="fr-CA" w:eastAsia="fr-FR"/>
        </w:rPr>
        <w:t>8 à 75 ans</w:t>
      </w:r>
      <w:r w:rsidR="00D6047E" w:rsidRPr="000C5014">
        <w:rPr>
          <w:rFonts w:eastAsia="Times New Roman" w:cs="Arial"/>
          <w:sz w:val="32"/>
          <w:szCs w:val="32"/>
          <w:lang w:val="fr-CA" w:eastAsia="fr-FR"/>
        </w:rPr>
        <w:t xml:space="preserve">. Le matériel a été bien reçu et compris par les apprenants. Nous avons observé que l’expérimentation sur le terrain fut très positive. Les musiciens apprécient la simplicité de notre matériel et ils arrivent à se l’approprier rapidement. </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r>
      <w:r w:rsidR="00D6047E" w:rsidRPr="000C5014">
        <w:rPr>
          <w:rFonts w:eastAsia="Times New Roman" w:cs="Arial"/>
          <w:b/>
          <w:color w:val="DF1010" w:themeColor="accent1" w:themeShade="BF"/>
          <w:sz w:val="40"/>
          <w:szCs w:val="40"/>
          <w:lang w:val="fr-CA" w:eastAsia="fr-FR"/>
        </w:rPr>
        <w:t>Premier étudiant étranger</w:t>
      </w:r>
      <w:r w:rsidR="00D6047E" w:rsidRPr="000C5014">
        <w:rPr>
          <w:rFonts w:eastAsia="Times New Roman" w:cs="Arial"/>
          <w:b/>
          <w:i/>
          <w:sz w:val="32"/>
          <w:szCs w:val="32"/>
          <w:lang w:val="fr-CA" w:eastAsia="fr-FR"/>
        </w:rPr>
        <w:br/>
      </w:r>
      <w:r w:rsidR="00D6047E" w:rsidRPr="000C5014">
        <w:rPr>
          <w:rFonts w:eastAsia="Times New Roman" w:cs="Arial"/>
          <w:sz w:val="32"/>
          <w:szCs w:val="32"/>
          <w:lang w:val="fr-CA" w:eastAsia="fr-FR"/>
        </w:rPr>
        <w:br/>
        <w:t xml:space="preserve">Dans le domaine des formations individuelles, BrailleTAB Technologie offre des cours adaptée à quelques guitaristes handicapés visuels. Certains sont offerts à distance avec le support de notre équipe. </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t>BrailleTAB ne peut passer sous silence un évènement qui s’est produit en septembre 2018. En effet, nous avons reçu notre premier é</w:t>
      </w:r>
      <w:r w:rsidR="008938BA">
        <w:rPr>
          <w:rFonts w:eastAsia="Times New Roman" w:cs="Arial"/>
          <w:b/>
          <w:sz w:val="32"/>
          <w:szCs w:val="32"/>
          <w:lang w:val="fr-CA" w:eastAsia="fr-FR"/>
        </w:rPr>
        <w:t xml:space="preserve">tudiant </w:t>
      </w:r>
      <w:r w:rsidR="00D6047E" w:rsidRPr="000C5014">
        <w:rPr>
          <w:rFonts w:eastAsia="Times New Roman" w:cs="Arial"/>
          <w:b/>
          <w:sz w:val="32"/>
          <w:szCs w:val="32"/>
          <w:lang w:val="fr-CA" w:eastAsia="fr-FR"/>
        </w:rPr>
        <w:t xml:space="preserve">étranger, </w:t>
      </w:r>
      <w:r w:rsidR="00D6047E" w:rsidRPr="000C5014">
        <w:rPr>
          <w:rFonts w:eastAsia="Times New Roman" w:cs="Arial"/>
          <w:b/>
          <w:sz w:val="32"/>
          <w:szCs w:val="32"/>
          <w:shd w:val="clear" w:color="auto" w:fill="FFFFFF"/>
          <w:lang w:val="fr-CA" w:eastAsia="fr-FR"/>
        </w:rPr>
        <w:t>Elhadj</w:t>
      </w:r>
      <w:r w:rsidR="00D6047E" w:rsidRPr="000C5014">
        <w:rPr>
          <w:rFonts w:eastAsia="Times New Roman" w:cs="Arial"/>
          <w:b/>
          <w:sz w:val="32"/>
          <w:szCs w:val="32"/>
          <w:lang w:val="fr-CA" w:eastAsia="fr-FR"/>
        </w:rPr>
        <w:t>, un parisien</w:t>
      </w:r>
      <w:r w:rsidR="00D6047E" w:rsidRPr="000C5014">
        <w:rPr>
          <w:rFonts w:eastAsia="Times New Roman" w:cs="Arial"/>
          <w:sz w:val="32"/>
          <w:szCs w:val="32"/>
          <w:lang w:val="fr-CA" w:eastAsia="fr-FR"/>
        </w:rPr>
        <w:t xml:space="preserve"> qui souhaitait apprendre à jouer de la guitare,</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t xml:space="preserve">Ce dernier nous a dit que certaines personnes croyaient qu’il lui serait impossible d’apprendre à jouer de la guitare, car il n’existait pas de matériel en braille. Il nous a découvert sur Internet et il s’est offert une semaine de formation privée chez nous. Notre premier étudiant étranger est fort satisfait de son expérience et nous gardons un bon contact.  </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r>
    </w:p>
    <w:p w:rsidR="00D6047E" w:rsidRPr="000C5014" w:rsidRDefault="000D1881" w:rsidP="00D6047E">
      <w:pPr>
        <w:spacing w:after="160" w:line="240" w:lineRule="auto"/>
        <w:rPr>
          <w:rFonts w:eastAsia="Times New Roman" w:cs="Arial"/>
          <w:sz w:val="32"/>
          <w:szCs w:val="32"/>
          <w:lang w:val="fr-CA" w:eastAsia="fr-FR"/>
        </w:rPr>
      </w:pPr>
      <w:r w:rsidRPr="000C5014">
        <w:rPr>
          <w:rFonts w:eastAsia="Times New Roman" w:cs="Arial"/>
          <w:noProof/>
          <w:sz w:val="32"/>
          <w:szCs w:val="32"/>
          <w:lang w:val="fr-CA" w:eastAsia="fr-CA"/>
        </w:rPr>
        <w:lastRenderedPageBreak/>
        <w:drawing>
          <wp:anchor distT="0" distB="0" distL="114300" distR="114300" simplePos="0" relativeHeight="251664384" behindDoc="1" locked="0" layoutInCell="1" allowOverlap="1" wp14:anchorId="69E665FE" wp14:editId="46E3C153">
            <wp:simplePos x="0" y="0"/>
            <wp:positionH relativeFrom="margin">
              <wp:posOffset>3670935</wp:posOffset>
            </wp:positionH>
            <wp:positionV relativeFrom="paragraph">
              <wp:posOffset>1068070</wp:posOffset>
            </wp:positionV>
            <wp:extent cx="1915160" cy="826770"/>
            <wp:effectExtent l="0" t="0" r="8890" b="0"/>
            <wp:wrapTight wrapText="bothSides">
              <wp:wrapPolygon edited="0">
                <wp:start x="6231" y="0"/>
                <wp:lineTo x="3867" y="498"/>
                <wp:lineTo x="0" y="5475"/>
                <wp:lineTo x="0" y="10949"/>
                <wp:lineTo x="1074" y="15926"/>
                <wp:lineTo x="1074" y="16424"/>
                <wp:lineTo x="3867" y="20903"/>
                <wp:lineTo x="4082" y="20903"/>
                <wp:lineTo x="5586" y="20903"/>
                <wp:lineTo x="8164" y="20903"/>
                <wp:lineTo x="21271" y="16922"/>
                <wp:lineTo x="21485" y="10949"/>
                <wp:lineTo x="21485" y="5972"/>
                <wp:lineTo x="8379" y="0"/>
                <wp:lineTo x="6231"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zGuit-Logo.png"/>
                    <pic:cNvPicPr/>
                  </pic:nvPicPr>
                  <pic:blipFill>
                    <a:blip r:embed="rId15">
                      <a:extLst>
                        <a:ext uri="{28A0092B-C50C-407E-A947-70E740481C1C}">
                          <a14:useLocalDpi xmlns:a14="http://schemas.microsoft.com/office/drawing/2010/main" val="0"/>
                        </a:ext>
                      </a:extLst>
                    </a:blip>
                    <a:stretch>
                      <a:fillRect/>
                    </a:stretch>
                  </pic:blipFill>
                  <pic:spPr>
                    <a:xfrm>
                      <a:off x="0" y="0"/>
                      <a:ext cx="1915160" cy="826770"/>
                    </a:xfrm>
                    <a:prstGeom prst="rect">
                      <a:avLst/>
                    </a:prstGeom>
                  </pic:spPr>
                </pic:pic>
              </a:graphicData>
            </a:graphic>
            <wp14:sizeRelH relativeFrom="margin">
              <wp14:pctWidth>0</wp14:pctWidth>
            </wp14:sizeRelH>
            <wp14:sizeRelV relativeFrom="margin">
              <wp14:pctHeight>0</wp14:pctHeight>
            </wp14:sizeRelV>
          </wp:anchor>
        </w:drawing>
      </w:r>
      <w:r w:rsidR="00D6047E" w:rsidRPr="000C5014">
        <w:rPr>
          <w:rFonts w:eastAsia="Times New Roman" w:cs="Arial"/>
          <w:b/>
          <w:color w:val="DF1010" w:themeColor="accent1" w:themeShade="BF"/>
          <w:sz w:val="40"/>
          <w:szCs w:val="40"/>
          <w:lang w:val="fr-CA" w:eastAsia="fr-FR"/>
        </w:rPr>
        <w:t>EzGuit</w:t>
      </w:r>
      <w:r w:rsidR="00D6047E" w:rsidRPr="000C5014">
        <w:rPr>
          <w:rFonts w:eastAsia="Times New Roman" w:cs="Arial"/>
          <w:b/>
          <w:sz w:val="40"/>
          <w:szCs w:val="40"/>
          <w:lang w:val="fr-CA" w:eastAsia="fr-FR"/>
        </w:rPr>
        <w:t> : Premier cours en ligne d’initiation à la guitare dédié aux personnes aveugles</w:t>
      </w:r>
      <w:r w:rsidR="00D6047E" w:rsidRPr="000C5014">
        <w:rPr>
          <w:rFonts w:eastAsia="Times New Roman" w:cs="Arial"/>
          <w:b/>
          <w:i/>
          <w:sz w:val="32"/>
          <w:szCs w:val="32"/>
          <w:lang w:val="fr-CA" w:eastAsia="fr-FR"/>
        </w:rPr>
        <w:br/>
      </w:r>
      <w:r w:rsidR="00D6047E" w:rsidRPr="000C5014">
        <w:rPr>
          <w:rFonts w:eastAsia="Times New Roman" w:cs="Arial"/>
          <w:b/>
          <w:i/>
          <w:sz w:val="32"/>
          <w:szCs w:val="32"/>
          <w:lang w:val="fr-CA" w:eastAsia="fr-FR"/>
        </w:rPr>
        <w:br/>
      </w:r>
      <w:r w:rsidR="00D6047E" w:rsidRPr="000C5014">
        <w:rPr>
          <w:rFonts w:eastAsia="Times New Roman" w:cs="Arial"/>
          <w:sz w:val="32"/>
          <w:szCs w:val="32"/>
          <w:lang w:val="fr-CA" w:eastAsia="fr-FR"/>
        </w:rPr>
        <w:t xml:space="preserve">L’expérience terrain nous a fait réaliser qu’il y avait une importante limite quant à l’évolution de notre offre de services. Nous avons négligé l’importance de la barrière de la distance entre les clients et nous. La portée de nos services est locale et cela freine grandement notre champ d’action. </w:t>
      </w:r>
    </w:p>
    <w:p w:rsidR="00D257BB" w:rsidRDefault="00D6047E" w:rsidP="00D257BB">
      <w:pPr>
        <w:spacing w:after="160" w:line="240" w:lineRule="auto"/>
        <w:rPr>
          <w:rFonts w:eastAsia="Times New Roman" w:cs="Arial"/>
          <w:sz w:val="32"/>
          <w:szCs w:val="32"/>
          <w:lang w:val="fr-CA" w:eastAsia="fr-FR"/>
        </w:rPr>
      </w:pPr>
      <w:r w:rsidRPr="000C5014">
        <w:rPr>
          <w:rFonts w:eastAsia="Times New Roman" w:cs="Arial"/>
          <w:sz w:val="32"/>
          <w:szCs w:val="32"/>
          <w:lang w:val="fr-CA" w:eastAsia="fr-FR"/>
        </w:rPr>
        <w:t xml:space="preserve">Au cours de l’été et </w:t>
      </w:r>
      <w:r w:rsidRPr="000C5014">
        <w:rPr>
          <w:rFonts w:eastAsia="Times New Roman" w:cs="Arial"/>
          <w:b/>
          <w:sz w:val="32"/>
          <w:szCs w:val="32"/>
          <w:lang w:val="fr-CA" w:eastAsia="fr-FR"/>
        </w:rPr>
        <w:t>l’automne 2018</w:t>
      </w:r>
      <w:r w:rsidRPr="000C5014">
        <w:rPr>
          <w:rFonts w:eastAsia="Times New Roman" w:cs="Arial"/>
          <w:sz w:val="32"/>
          <w:szCs w:val="32"/>
          <w:lang w:val="fr-CA" w:eastAsia="fr-FR"/>
        </w:rPr>
        <w:t xml:space="preserve">, nous avons mis les bouchées double. BrailleTAB Technologie a mis sur pied le projet </w:t>
      </w:r>
      <w:r w:rsidRPr="000C5014">
        <w:rPr>
          <w:rFonts w:eastAsia="Times New Roman" w:cs="Arial"/>
          <w:b/>
          <w:color w:val="DF1010" w:themeColor="accent1" w:themeShade="BF"/>
          <w:sz w:val="32"/>
          <w:szCs w:val="32"/>
          <w:lang w:val="fr-CA" w:eastAsia="fr-FR"/>
        </w:rPr>
        <w:t>EzGuit.</w:t>
      </w:r>
      <w:r w:rsidRPr="000C5014">
        <w:rPr>
          <w:rFonts w:eastAsia="Times New Roman" w:cs="Arial"/>
          <w:sz w:val="32"/>
          <w:szCs w:val="32"/>
          <w:lang w:val="fr-CA" w:eastAsia="fr-FR"/>
        </w:rPr>
        <w:t xml:space="preserve"> Il s’agit d’un programme de formation adaptée en </w:t>
      </w:r>
      <w:r w:rsidRPr="000C5014">
        <w:rPr>
          <w:rFonts w:eastAsia="Times New Roman" w:cs="Arial"/>
          <w:b/>
          <w:sz w:val="32"/>
          <w:szCs w:val="32"/>
          <w:lang w:val="fr-CA" w:eastAsia="fr-FR"/>
        </w:rPr>
        <w:t>10 modules d’apprentissage progressif</w:t>
      </w:r>
      <w:r w:rsidRPr="000C5014">
        <w:rPr>
          <w:rFonts w:eastAsia="Times New Roman" w:cs="Arial"/>
          <w:sz w:val="32"/>
          <w:szCs w:val="32"/>
          <w:lang w:val="fr-CA" w:eastAsia="fr-FR"/>
        </w:rPr>
        <w:t xml:space="preserve"> incluant plus de </w:t>
      </w:r>
      <w:r w:rsidRPr="000C5014">
        <w:rPr>
          <w:rFonts w:eastAsia="Times New Roman" w:cs="Arial"/>
          <w:b/>
          <w:sz w:val="32"/>
          <w:szCs w:val="32"/>
          <w:lang w:val="fr-CA" w:eastAsia="fr-FR"/>
        </w:rPr>
        <w:t>60 vidéos</w:t>
      </w:r>
      <w:r w:rsidRPr="000C5014">
        <w:rPr>
          <w:rFonts w:eastAsia="Times New Roman" w:cs="Arial"/>
          <w:sz w:val="32"/>
          <w:szCs w:val="32"/>
          <w:lang w:val="fr-CA" w:eastAsia="fr-FR"/>
        </w:rPr>
        <w:t xml:space="preserve">. BrailleTAB Technologie a apporté une attention bien particulière à la qualité des présentations dans les vidéos. Nous proposons des enregistrements d’une qualité visuelle et sonore haut de gamme. </w:t>
      </w:r>
    </w:p>
    <w:p w:rsidR="00A52A0F" w:rsidRPr="000C5014" w:rsidRDefault="00D257BB" w:rsidP="00D257BB">
      <w:pPr>
        <w:spacing w:after="160" w:line="240" w:lineRule="auto"/>
        <w:rPr>
          <w:rFonts w:eastAsia="Times New Roman" w:cs="Arial"/>
          <w:sz w:val="32"/>
          <w:szCs w:val="32"/>
          <w:lang w:val="fr-CA" w:eastAsia="fr-FR"/>
        </w:rPr>
      </w:pPr>
      <w:r w:rsidRPr="000C5014">
        <w:rPr>
          <w:rFonts w:eastAsia="Times New Roman" w:cs="Arial"/>
          <w:noProof/>
          <w:sz w:val="32"/>
          <w:szCs w:val="32"/>
          <w:lang w:val="fr-CA" w:eastAsia="fr-CA"/>
        </w:rPr>
        <w:drawing>
          <wp:anchor distT="0" distB="0" distL="114300" distR="114300" simplePos="0" relativeHeight="251663360" behindDoc="1" locked="0" layoutInCell="1" allowOverlap="1" wp14:anchorId="5B424E14" wp14:editId="19BA2A50">
            <wp:simplePos x="0" y="0"/>
            <wp:positionH relativeFrom="column">
              <wp:posOffset>58199</wp:posOffset>
            </wp:positionH>
            <wp:positionV relativeFrom="paragraph">
              <wp:posOffset>1670823</wp:posOffset>
            </wp:positionV>
            <wp:extent cx="1676400" cy="1316990"/>
            <wp:effectExtent l="0" t="0" r="0" b="0"/>
            <wp:wrapTight wrapText="bothSides">
              <wp:wrapPolygon edited="0">
                <wp:start x="0" y="0"/>
                <wp:lineTo x="0" y="21246"/>
                <wp:lineTo x="21355" y="21246"/>
                <wp:lineTo x="21355"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nch-guitar-musical-instrument-164694.jpg"/>
                    <pic:cNvPicPr/>
                  </pic:nvPicPr>
                  <pic:blipFill>
                    <a:blip r:embed="rId16">
                      <a:extLst>
                        <a:ext uri="{28A0092B-C50C-407E-A947-70E740481C1C}">
                          <a14:useLocalDpi xmlns:a14="http://schemas.microsoft.com/office/drawing/2010/main" val="0"/>
                        </a:ext>
                      </a:extLst>
                    </a:blip>
                    <a:stretch>
                      <a:fillRect/>
                    </a:stretch>
                  </pic:blipFill>
                  <pic:spPr>
                    <a:xfrm>
                      <a:off x="0" y="0"/>
                      <a:ext cx="1676400" cy="1316990"/>
                    </a:xfrm>
                    <a:prstGeom prst="rect">
                      <a:avLst/>
                    </a:prstGeom>
                  </pic:spPr>
                </pic:pic>
              </a:graphicData>
            </a:graphic>
          </wp:anchor>
        </w:drawing>
      </w:r>
      <w:r w:rsidRPr="000C5014">
        <w:rPr>
          <w:rFonts w:eastAsia="Times New Roman" w:cs="Arial"/>
          <w:noProof/>
          <w:sz w:val="32"/>
          <w:szCs w:val="32"/>
          <w:lang w:val="fr-CA" w:eastAsia="fr-CA"/>
        </w:rPr>
        <w:drawing>
          <wp:anchor distT="0" distB="0" distL="114300" distR="114300" simplePos="0" relativeHeight="251665408" behindDoc="1" locked="0" layoutInCell="1" allowOverlap="1" wp14:anchorId="1EE5267C" wp14:editId="58021DB7">
            <wp:simplePos x="0" y="0"/>
            <wp:positionH relativeFrom="margin">
              <wp:align>left</wp:align>
            </wp:positionH>
            <wp:positionV relativeFrom="paragraph">
              <wp:posOffset>39370</wp:posOffset>
            </wp:positionV>
            <wp:extent cx="1780540" cy="1335405"/>
            <wp:effectExtent l="0" t="0" r="0" b="0"/>
            <wp:wrapThrough wrapText="bothSides">
              <wp:wrapPolygon edited="0">
                <wp:start x="0" y="0"/>
                <wp:lineTo x="0" y="21261"/>
                <wp:lineTo x="21261" y="21261"/>
                <wp:lineTo x="21261"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80115_142106.jpg"/>
                    <pic:cNvPicPr/>
                  </pic:nvPicPr>
                  <pic:blipFill>
                    <a:blip r:embed="rId17">
                      <a:extLst>
                        <a:ext uri="{28A0092B-C50C-407E-A947-70E740481C1C}">
                          <a14:useLocalDpi xmlns:a14="http://schemas.microsoft.com/office/drawing/2010/main" val="0"/>
                        </a:ext>
                      </a:extLst>
                    </a:blip>
                    <a:stretch>
                      <a:fillRect/>
                    </a:stretch>
                  </pic:blipFill>
                  <pic:spPr>
                    <a:xfrm>
                      <a:off x="0" y="0"/>
                      <a:ext cx="1780540" cy="1335405"/>
                    </a:xfrm>
                    <a:prstGeom prst="rect">
                      <a:avLst/>
                    </a:prstGeom>
                  </pic:spPr>
                </pic:pic>
              </a:graphicData>
            </a:graphic>
            <wp14:sizeRelH relativeFrom="margin">
              <wp14:pctWidth>0</wp14:pctWidth>
            </wp14:sizeRelH>
            <wp14:sizeRelV relativeFrom="margin">
              <wp14:pctHeight>0</wp14:pctHeight>
            </wp14:sizeRelV>
          </wp:anchor>
        </w:drawing>
      </w:r>
      <w:r w:rsidR="00D6047E" w:rsidRPr="000C5014">
        <w:rPr>
          <w:rFonts w:eastAsia="Times New Roman" w:cs="Arial"/>
          <w:sz w:val="32"/>
          <w:szCs w:val="32"/>
          <w:lang w:val="fr-CA" w:eastAsia="fr-FR"/>
        </w:rPr>
        <w:t xml:space="preserve">Nous avons élaboré le contenu et créé le matériel didactique en collaboration avec des personnes œuvrant dans le domaine de la formation et de la </w:t>
      </w:r>
      <w:r w:rsidR="00D6047E" w:rsidRPr="000C5014">
        <w:rPr>
          <w:rFonts w:eastAsia="Times New Roman" w:cs="Arial"/>
          <w:b/>
          <w:sz w:val="32"/>
          <w:szCs w:val="32"/>
          <w:lang w:val="fr-CA" w:eastAsia="fr-FR"/>
        </w:rPr>
        <w:t>réadaptation</w:t>
      </w:r>
      <w:r w:rsidR="00D6047E" w:rsidRPr="000C5014">
        <w:rPr>
          <w:rFonts w:eastAsia="Times New Roman" w:cs="Arial"/>
          <w:sz w:val="32"/>
          <w:szCs w:val="32"/>
          <w:lang w:val="fr-CA" w:eastAsia="fr-FR"/>
        </w:rPr>
        <w:t>. En ce qui concerne le matériel, les partitions sont disponibles en caractères agrandis et en braille.</w:t>
      </w:r>
      <w:r w:rsidR="00D6047E" w:rsidRPr="000C5014">
        <w:rPr>
          <w:rFonts w:eastAsia="Times New Roman" w:cs="Arial"/>
          <w:sz w:val="32"/>
          <w:szCs w:val="32"/>
          <w:lang w:val="fr-CA" w:eastAsia="fr-FR"/>
        </w:rPr>
        <w:br/>
      </w:r>
      <w:r w:rsidR="00D6047E" w:rsidRPr="000C5014">
        <w:rPr>
          <w:rFonts w:eastAsia="Times New Roman" w:cs="Arial"/>
          <w:sz w:val="32"/>
          <w:szCs w:val="32"/>
          <w:lang w:val="fr-CA" w:eastAsia="fr-FR"/>
        </w:rPr>
        <w:br/>
        <w:t xml:space="preserve">L’approche est pragmatique et le contenu </w:t>
      </w:r>
      <w:r w:rsidR="00D6047E" w:rsidRPr="000C5014">
        <w:rPr>
          <w:rFonts w:eastAsia="Times New Roman" w:cs="Arial"/>
          <w:b/>
          <w:sz w:val="32"/>
          <w:szCs w:val="32"/>
          <w:lang w:val="fr-CA" w:eastAsia="fr-FR"/>
        </w:rPr>
        <w:t>accessible</w:t>
      </w:r>
      <w:r w:rsidR="00D6047E" w:rsidRPr="000C5014">
        <w:rPr>
          <w:rFonts w:eastAsia="Times New Roman" w:cs="Arial"/>
          <w:sz w:val="32"/>
          <w:szCs w:val="32"/>
          <w:lang w:val="fr-CA" w:eastAsia="fr-FR"/>
        </w:rPr>
        <w:t xml:space="preserve"> à tout le monde incluant les personnes qui ont un trouble d’apprentissage </w:t>
      </w:r>
      <w:r w:rsidR="000D1881" w:rsidRPr="000C5014">
        <w:rPr>
          <w:rFonts w:eastAsia="Times New Roman" w:cs="Arial"/>
          <w:sz w:val="32"/>
          <w:szCs w:val="32"/>
          <w:lang w:val="fr-CA" w:eastAsia="fr-FR"/>
        </w:rPr>
        <w:t xml:space="preserve">ou encore un handicap </w:t>
      </w:r>
      <w:r w:rsidR="00D6047E" w:rsidRPr="000C5014">
        <w:rPr>
          <w:rFonts w:eastAsia="Times New Roman" w:cs="Arial"/>
          <w:sz w:val="32"/>
          <w:szCs w:val="32"/>
          <w:lang w:val="fr-CA" w:eastAsia="fr-FR"/>
        </w:rPr>
        <w:t xml:space="preserve">visuel. </w:t>
      </w:r>
      <w:r w:rsidR="00D6047E" w:rsidRPr="000C5014">
        <w:rPr>
          <w:rFonts w:eastAsia="Times New Roman" w:cs="Arial"/>
          <w:b/>
          <w:sz w:val="32"/>
          <w:szCs w:val="32"/>
          <w:lang w:val="fr-CA" w:eastAsia="fr-FR"/>
        </w:rPr>
        <w:t>Les écoles, les organismes</w:t>
      </w:r>
      <w:r w:rsidR="000A5333">
        <w:rPr>
          <w:rFonts w:eastAsia="Times New Roman" w:cs="Arial"/>
          <w:b/>
          <w:sz w:val="32"/>
          <w:szCs w:val="32"/>
          <w:lang w:val="fr-CA" w:eastAsia="fr-FR"/>
        </w:rPr>
        <w:t xml:space="preserve"> communa</w:t>
      </w:r>
      <w:r w:rsidR="00FD0717">
        <w:rPr>
          <w:rFonts w:eastAsia="Times New Roman" w:cs="Arial"/>
          <w:b/>
          <w:sz w:val="32"/>
          <w:szCs w:val="32"/>
          <w:lang w:val="fr-CA" w:eastAsia="fr-FR"/>
        </w:rPr>
        <w:t>u</w:t>
      </w:r>
      <w:r w:rsidR="000A5333">
        <w:rPr>
          <w:rFonts w:eastAsia="Times New Roman" w:cs="Arial"/>
          <w:b/>
          <w:sz w:val="32"/>
          <w:szCs w:val="32"/>
          <w:lang w:val="fr-CA" w:eastAsia="fr-FR"/>
        </w:rPr>
        <w:t>taires</w:t>
      </w:r>
      <w:r w:rsidR="00D6047E" w:rsidRPr="000C5014">
        <w:rPr>
          <w:rFonts w:eastAsia="Times New Roman" w:cs="Arial"/>
          <w:b/>
          <w:sz w:val="32"/>
          <w:szCs w:val="32"/>
          <w:lang w:val="fr-CA" w:eastAsia="fr-FR"/>
        </w:rPr>
        <w:t>, les maisons de jeunes</w:t>
      </w:r>
      <w:r w:rsidR="00D6047E" w:rsidRPr="000C5014">
        <w:rPr>
          <w:rFonts w:eastAsia="Times New Roman" w:cs="Arial"/>
          <w:sz w:val="32"/>
          <w:szCs w:val="32"/>
          <w:lang w:val="fr-CA" w:eastAsia="fr-FR"/>
        </w:rPr>
        <w:t xml:space="preserve"> pour ne nommer que ceux-là, s’intéressent particulièrement à ce nouveau moyen de formation. </w:t>
      </w:r>
    </w:p>
    <w:p w:rsidR="002D6943" w:rsidRPr="000C5014" w:rsidRDefault="00A52A0F" w:rsidP="00D6047E">
      <w:pPr>
        <w:rPr>
          <w:rFonts w:eastAsia="Times New Roman" w:cs="Arial"/>
          <w:sz w:val="32"/>
          <w:szCs w:val="32"/>
          <w:lang w:val="fr-CA" w:eastAsia="fr-FR"/>
        </w:rPr>
      </w:pPr>
      <w:r w:rsidRPr="000C5014">
        <w:rPr>
          <w:rFonts w:eastAsia="Times New Roman" w:cs="Arial"/>
          <w:noProof/>
          <w:sz w:val="32"/>
          <w:szCs w:val="32"/>
          <w:lang w:val="fr-CA" w:eastAsia="fr-CA"/>
        </w:rPr>
        <w:lastRenderedPageBreak/>
        <w:drawing>
          <wp:anchor distT="0" distB="0" distL="114300" distR="114300" simplePos="0" relativeHeight="251672576" behindDoc="1" locked="0" layoutInCell="1" allowOverlap="1">
            <wp:simplePos x="0" y="0"/>
            <wp:positionH relativeFrom="margin">
              <wp:align>left</wp:align>
            </wp:positionH>
            <wp:positionV relativeFrom="paragraph">
              <wp:posOffset>3810</wp:posOffset>
            </wp:positionV>
            <wp:extent cx="1971040" cy="2628900"/>
            <wp:effectExtent l="0" t="0" r="0" b="0"/>
            <wp:wrapTight wrapText="bothSides">
              <wp:wrapPolygon edited="0">
                <wp:start x="0" y="0"/>
                <wp:lineTo x="0" y="21443"/>
                <wp:lineTo x="21294" y="21443"/>
                <wp:lineTo x="21294"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11-19 BrailleTAB - Matériel 01.jpg"/>
                    <pic:cNvPicPr/>
                  </pic:nvPicPr>
                  <pic:blipFill>
                    <a:blip r:embed="rId18">
                      <a:extLst>
                        <a:ext uri="{28A0092B-C50C-407E-A947-70E740481C1C}">
                          <a14:useLocalDpi xmlns:a14="http://schemas.microsoft.com/office/drawing/2010/main" val="0"/>
                        </a:ext>
                      </a:extLst>
                    </a:blip>
                    <a:stretch>
                      <a:fillRect/>
                    </a:stretch>
                  </pic:blipFill>
                  <pic:spPr>
                    <a:xfrm>
                      <a:off x="0" y="0"/>
                      <a:ext cx="1971040" cy="2628900"/>
                    </a:xfrm>
                    <a:prstGeom prst="rect">
                      <a:avLst/>
                    </a:prstGeom>
                  </pic:spPr>
                </pic:pic>
              </a:graphicData>
            </a:graphic>
            <wp14:sizeRelH relativeFrom="margin">
              <wp14:pctWidth>0</wp14:pctWidth>
            </wp14:sizeRelH>
            <wp14:sizeRelV relativeFrom="margin">
              <wp14:pctHeight>0</wp14:pctHeight>
            </wp14:sizeRelV>
          </wp:anchor>
        </w:drawing>
      </w:r>
      <w:r w:rsidR="00D6047E" w:rsidRPr="000C5014">
        <w:rPr>
          <w:rFonts w:eastAsia="Times New Roman" w:cs="Arial"/>
          <w:sz w:val="32"/>
          <w:szCs w:val="32"/>
          <w:lang w:val="fr-CA" w:eastAsia="fr-FR"/>
        </w:rPr>
        <w:t xml:space="preserve">Parallèlement aux travaux dédiés à la production de contenu, nous avons développé une </w:t>
      </w:r>
      <w:r w:rsidR="00D6047E" w:rsidRPr="000C5014">
        <w:rPr>
          <w:rFonts w:eastAsia="Times New Roman" w:cs="Arial"/>
          <w:b/>
          <w:sz w:val="32"/>
          <w:szCs w:val="32"/>
          <w:lang w:val="fr-CA" w:eastAsia="fr-FR"/>
        </w:rPr>
        <w:t>plateforme en ligne moderne</w:t>
      </w:r>
      <w:r w:rsidR="00D6047E" w:rsidRPr="000C5014">
        <w:rPr>
          <w:rFonts w:eastAsia="Times New Roman" w:cs="Arial"/>
          <w:sz w:val="32"/>
          <w:szCs w:val="32"/>
          <w:lang w:val="fr-CA" w:eastAsia="fr-FR"/>
        </w:rPr>
        <w:t xml:space="preserve"> qui répond aux standards en matière d’accessibilité universelle. Nous avons créé le site </w:t>
      </w:r>
      <w:r w:rsidR="00D6047E" w:rsidRPr="000C5014">
        <w:rPr>
          <w:rFonts w:eastAsia="Times New Roman" w:cs="Arial"/>
          <w:b/>
          <w:color w:val="DF1010" w:themeColor="accent1" w:themeShade="BF"/>
          <w:sz w:val="32"/>
          <w:szCs w:val="32"/>
          <w:lang w:val="fr-CA" w:eastAsia="fr-FR"/>
        </w:rPr>
        <w:t>www.ezguit.com</w:t>
      </w:r>
      <w:r w:rsidR="00D6047E" w:rsidRPr="000C5014">
        <w:rPr>
          <w:rFonts w:eastAsia="Times New Roman" w:cs="Arial"/>
          <w:sz w:val="32"/>
          <w:szCs w:val="32"/>
          <w:lang w:val="fr-CA" w:eastAsia="fr-FR"/>
        </w:rPr>
        <w:t xml:space="preserve"> qui a été officiellement lancé le 27 octobre 2018. Ce dernier a été bien reçu par les médias et le public.</w:t>
      </w:r>
    </w:p>
    <w:p w:rsidR="00503D6B" w:rsidRPr="000C5014" w:rsidRDefault="00503D6B" w:rsidP="00D6047E">
      <w:pPr>
        <w:rPr>
          <w:rFonts w:eastAsia="Times New Roman" w:cs="Arial"/>
          <w:b/>
          <w:color w:val="DF1010" w:themeColor="accent1" w:themeShade="BF"/>
          <w:sz w:val="40"/>
          <w:szCs w:val="40"/>
          <w:lang w:val="fr-CA" w:eastAsia="fr-FR"/>
        </w:rPr>
      </w:pPr>
    </w:p>
    <w:p w:rsidR="00A52A0F" w:rsidRPr="000C5014" w:rsidRDefault="00503D6B" w:rsidP="00D6047E">
      <w:pPr>
        <w:rPr>
          <w:rFonts w:eastAsia="Times New Roman" w:cs="Arial"/>
          <w:b/>
          <w:color w:val="DF1010" w:themeColor="accent1" w:themeShade="BF"/>
          <w:sz w:val="40"/>
          <w:szCs w:val="40"/>
          <w:lang w:val="fr-CA" w:eastAsia="fr-FR"/>
        </w:rPr>
      </w:pPr>
      <w:r w:rsidRPr="000C5014">
        <w:rPr>
          <w:rFonts w:eastAsia="Times New Roman" w:cs="Arial"/>
          <w:b/>
          <w:color w:val="DF1010" w:themeColor="accent1" w:themeShade="BF"/>
          <w:sz w:val="40"/>
          <w:szCs w:val="40"/>
          <w:lang w:val="fr-CA" w:eastAsia="fr-FR"/>
        </w:rPr>
        <w:t>IV. ACTIVITÉS DE FINANCEMENT</w:t>
      </w:r>
    </w:p>
    <w:p w:rsidR="00A52A0F" w:rsidRPr="000C5014" w:rsidRDefault="00A52A0F" w:rsidP="00A52A0F">
      <w:pPr>
        <w:rPr>
          <w:rFonts w:eastAsia="Times New Roman" w:cs="Arial"/>
          <w:color w:val="auto"/>
          <w:sz w:val="32"/>
          <w:szCs w:val="32"/>
          <w:lang w:val="fr-CA" w:eastAsia="fr-FR"/>
        </w:rPr>
      </w:pPr>
      <w:r w:rsidRPr="000C5014">
        <w:rPr>
          <w:rFonts w:eastAsia="Times New Roman" w:cs="Arial"/>
          <w:b/>
          <w:noProof/>
          <w:color w:val="auto"/>
          <w:sz w:val="32"/>
          <w:szCs w:val="32"/>
          <w:lang w:val="fr-CA" w:eastAsia="fr-CA"/>
        </w:rPr>
        <w:drawing>
          <wp:anchor distT="0" distB="0" distL="114300" distR="114300" simplePos="0" relativeHeight="251673600" behindDoc="1" locked="0" layoutInCell="1" allowOverlap="1">
            <wp:simplePos x="0" y="0"/>
            <wp:positionH relativeFrom="column">
              <wp:posOffset>-1933</wp:posOffset>
            </wp:positionH>
            <wp:positionV relativeFrom="paragraph">
              <wp:posOffset>-718</wp:posOffset>
            </wp:positionV>
            <wp:extent cx="2695575" cy="1794276"/>
            <wp:effectExtent l="0" t="0" r="0" b="0"/>
            <wp:wrapTight wrapText="bothSides">
              <wp:wrapPolygon edited="0">
                <wp:start x="0" y="0"/>
                <wp:lineTo x="0" y="21332"/>
                <wp:lineTo x="21371" y="21332"/>
                <wp:lineTo x="21371"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lur-charity-collaboration-1493374.jpg"/>
                    <pic:cNvPicPr/>
                  </pic:nvPicPr>
                  <pic:blipFill>
                    <a:blip r:embed="rId19">
                      <a:extLst>
                        <a:ext uri="{28A0092B-C50C-407E-A947-70E740481C1C}">
                          <a14:useLocalDpi xmlns:a14="http://schemas.microsoft.com/office/drawing/2010/main" val="0"/>
                        </a:ext>
                      </a:extLst>
                    </a:blip>
                    <a:stretch>
                      <a:fillRect/>
                    </a:stretch>
                  </pic:blipFill>
                  <pic:spPr>
                    <a:xfrm>
                      <a:off x="0" y="0"/>
                      <a:ext cx="2695575" cy="1794276"/>
                    </a:xfrm>
                    <a:prstGeom prst="rect">
                      <a:avLst/>
                    </a:prstGeom>
                  </pic:spPr>
                </pic:pic>
              </a:graphicData>
            </a:graphic>
            <wp14:sizeRelH relativeFrom="page">
              <wp14:pctWidth>0</wp14:pctWidth>
            </wp14:sizeRelH>
            <wp14:sizeRelV relativeFrom="page">
              <wp14:pctHeight>0</wp14:pctHeight>
            </wp14:sizeRelV>
          </wp:anchor>
        </w:drawing>
      </w:r>
      <w:r w:rsidR="00503D6B" w:rsidRPr="000C5014">
        <w:rPr>
          <w:rFonts w:eastAsia="Times New Roman" w:cs="Arial"/>
          <w:b/>
          <w:color w:val="DF1010" w:themeColor="accent1" w:themeShade="BF"/>
          <w:sz w:val="32"/>
          <w:szCs w:val="32"/>
          <w:lang w:val="fr-CA" w:eastAsia="fr-FR"/>
        </w:rPr>
        <w:t>O</w:t>
      </w:r>
      <w:r w:rsidR="00503D6B" w:rsidRPr="000C5014">
        <w:rPr>
          <w:rFonts w:eastAsia="Times New Roman" w:cs="Arial"/>
          <w:b/>
          <w:color w:val="DF1010" w:themeColor="accent1" w:themeShade="BF"/>
          <w:sz w:val="32"/>
          <w:szCs w:val="32"/>
          <w:lang w:val="fr-FR" w:eastAsia="fr-FR"/>
        </w:rPr>
        <w:t xml:space="preserve">rganisme de bienfaisance enregistré </w:t>
      </w:r>
      <w:r w:rsidR="00503D6B" w:rsidRPr="000C5014">
        <w:rPr>
          <w:rFonts w:eastAsia="Times New Roman" w:cs="Arial"/>
          <w:b/>
          <w:color w:val="auto"/>
          <w:sz w:val="32"/>
          <w:szCs w:val="32"/>
          <w:lang w:val="fr-FR" w:eastAsia="fr-FR"/>
        </w:rPr>
        <w:t>auprès de l’Agence du Revenu du Canada</w:t>
      </w:r>
    </w:p>
    <w:p w:rsidR="00503D6B" w:rsidRPr="000C5014" w:rsidRDefault="00503D6B" w:rsidP="00A52A0F">
      <w:pPr>
        <w:rPr>
          <w:rFonts w:eastAsia="Times New Roman" w:cs="Arial"/>
          <w:b/>
          <w:color w:val="DF1010" w:themeColor="accent1" w:themeShade="BF"/>
          <w:sz w:val="32"/>
          <w:szCs w:val="32"/>
          <w:lang w:val="fr-CA" w:eastAsia="fr-FR"/>
        </w:rPr>
      </w:pPr>
      <w:r w:rsidRPr="000C5014">
        <w:rPr>
          <w:rFonts w:eastAsia="Times New Roman" w:cs="Arial"/>
          <w:color w:val="auto"/>
          <w:sz w:val="32"/>
          <w:szCs w:val="32"/>
          <w:lang w:val="fr-CA" w:eastAsia="fr-FR"/>
        </w:rPr>
        <w:t xml:space="preserve">Au cours de l’année 2018, BrailleTAB Technologie a amorcé des démarches auprès de </w:t>
      </w:r>
      <w:r w:rsidRPr="000C5014">
        <w:rPr>
          <w:rFonts w:eastAsia="Times New Roman" w:cs="Arial"/>
          <w:b/>
          <w:color w:val="auto"/>
          <w:sz w:val="32"/>
          <w:szCs w:val="32"/>
          <w:lang w:val="fr-CA" w:eastAsia="fr-FR"/>
        </w:rPr>
        <w:t>l’Agence du Revenu du Canada</w:t>
      </w:r>
      <w:r w:rsidRPr="000C5014">
        <w:rPr>
          <w:rFonts w:eastAsia="Times New Roman" w:cs="Arial"/>
          <w:color w:val="auto"/>
          <w:sz w:val="32"/>
          <w:szCs w:val="32"/>
          <w:lang w:val="fr-CA" w:eastAsia="fr-FR"/>
        </w:rPr>
        <w:t xml:space="preserve"> afin d’être reconnu à titre d’organisme de bienfaisance enregistré. En septembre 2018, nous avons reçu une réponse positive. BrailleTAB Technologie peut désormais recevoir des dons et émettre des </w:t>
      </w:r>
      <w:r w:rsidRPr="000C5014">
        <w:rPr>
          <w:rFonts w:eastAsia="Times New Roman" w:cs="Arial"/>
          <w:b/>
          <w:color w:val="auto"/>
          <w:sz w:val="32"/>
          <w:szCs w:val="32"/>
          <w:lang w:val="fr-CA" w:eastAsia="fr-FR"/>
        </w:rPr>
        <w:t>reçus de charité</w:t>
      </w:r>
      <w:r w:rsidRPr="000C5014">
        <w:rPr>
          <w:rFonts w:eastAsia="Times New Roman" w:cs="Arial"/>
          <w:color w:val="auto"/>
          <w:sz w:val="32"/>
          <w:szCs w:val="32"/>
          <w:lang w:val="fr-CA" w:eastAsia="fr-FR"/>
        </w:rPr>
        <w:t xml:space="preserve"> à ses donateurs. Afin de faciliter le tout, nous avons mis un processus de </w:t>
      </w:r>
      <w:r w:rsidR="000C5014" w:rsidRPr="000C5014">
        <w:rPr>
          <w:rFonts w:eastAsia="Times New Roman" w:cs="Arial"/>
          <w:color w:val="auto"/>
          <w:sz w:val="32"/>
          <w:szCs w:val="32"/>
          <w:lang w:val="fr-CA" w:eastAsia="fr-FR"/>
        </w:rPr>
        <w:t xml:space="preserve">dons en ligne via notre site. </w:t>
      </w:r>
    </w:p>
    <w:p w:rsidR="00D257BB" w:rsidRPr="000C5014" w:rsidRDefault="00503D6B" w:rsidP="000C5014">
      <w:pPr>
        <w:rPr>
          <w:rFonts w:eastAsia="Times New Roman" w:cs="Arial"/>
          <w:color w:val="auto"/>
          <w:sz w:val="32"/>
          <w:szCs w:val="32"/>
          <w:lang w:val="fr-CA" w:eastAsia="fr-FR"/>
        </w:rPr>
      </w:pPr>
      <w:r w:rsidRPr="000C5014">
        <w:rPr>
          <w:rFonts w:eastAsia="Times New Roman" w:cs="Arial"/>
          <w:noProof/>
          <w:color w:val="auto"/>
          <w:sz w:val="32"/>
          <w:szCs w:val="32"/>
          <w:lang w:val="fr-CA" w:eastAsia="fr-CA"/>
        </w:rPr>
        <w:lastRenderedPageBreak/>
        <w:drawing>
          <wp:anchor distT="0" distB="0" distL="114300" distR="114300" simplePos="0" relativeHeight="251666432" behindDoc="1" locked="0" layoutInCell="1" allowOverlap="1" wp14:anchorId="08DB14C2" wp14:editId="57B802C2">
            <wp:simplePos x="0" y="0"/>
            <wp:positionH relativeFrom="margin">
              <wp:posOffset>87465</wp:posOffset>
            </wp:positionH>
            <wp:positionV relativeFrom="paragraph">
              <wp:posOffset>669125</wp:posOffset>
            </wp:positionV>
            <wp:extent cx="2459990" cy="3183255"/>
            <wp:effectExtent l="0" t="0" r="0" b="0"/>
            <wp:wrapTight wrapText="bothSides">
              <wp:wrapPolygon edited="0">
                <wp:start x="0" y="0"/>
                <wp:lineTo x="0" y="21458"/>
                <wp:lineTo x="21410" y="21458"/>
                <wp:lineTo x="21410"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railleTab-Poster-72.jpg"/>
                    <pic:cNvPicPr/>
                  </pic:nvPicPr>
                  <pic:blipFill>
                    <a:blip r:embed="rId20">
                      <a:extLst>
                        <a:ext uri="{28A0092B-C50C-407E-A947-70E740481C1C}">
                          <a14:useLocalDpi xmlns:a14="http://schemas.microsoft.com/office/drawing/2010/main" val="0"/>
                        </a:ext>
                      </a:extLst>
                    </a:blip>
                    <a:stretch>
                      <a:fillRect/>
                    </a:stretch>
                  </pic:blipFill>
                  <pic:spPr>
                    <a:xfrm>
                      <a:off x="0" y="0"/>
                      <a:ext cx="2459990" cy="3183255"/>
                    </a:xfrm>
                    <a:prstGeom prst="rect">
                      <a:avLst/>
                    </a:prstGeom>
                  </pic:spPr>
                </pic:pic>
              </a:graphicData>
            </a:graphic>
            <wp14:sizeRelH relativeFrom="margin">
              <wp14:pctWidth>0</wp14:pctWidth>
            </wp14:sizeRelH>
            <wp14:sizeRelV relativeFrom="margin">
              <wp14:pctHeight>0</wp14:pctHeight>
            </wp14:sizeRelV>
          </wp:anchor>
        </w:drawing>
      </w:r>
      <w:r w:rsidRPr="000C5014">
        <w:rPr>
          <w:rFonts w:eastAsia="Times New Roman" w:cs="Arial"/>
          <w:b/>
          <w:color w:val="DF1010" w:themeColor="accent1" w:themeShade="BF"/>
          <w:sz w:val="32"/>
          <w:szCs w:val="32"/>
          <w:lang w:val="fr-CA" w:eastAsia="fr-FR"/>
        </w:rPr>
        <w:t>Concert bénéfice – Wilfred et ses invités</w:t>
      </w:r>
      <w:r w:rsidRPr="000C5014">
        <w:rPr>
          <w:rFonts w:eastAsia="Times New Roman" w:cs="Arial"/>
          <w:b/>
          <w:color w:val="auto"/>
          <w:sz w:val="32"/>
          <w:szCs w:val="32"/>
          <w:lang w:val="fr-CA" w:eastAsia="fr-FR"/>
        </w:rPr>
        <w:br/>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t xml:space="preserve">Au cours du printemps 2019, </w:t>
      </w:r>
      <w:r w:rsidRPr="000C5014">
        <w:rPr>
          <w:rFonts w:eastAsia="Times New Roman" w:cs="Arial"/>
          <w:color w:val="auto"/>
          <w:sz w:val="32"/>
          <w:szCs w:val="32"/>
          <w:lang w:val="fr-FR" w:eastAsia="fr-FR"/>
        </w:rPr>
        <w:t>BrailleTAB Technologie</w:t>
      </w:r>
      <w:r w:rsidRPr="000C5014">
        <w:rPr>
          <w:rFonts w:eastAsia="Times New Roman" w:cs="Arial"/>
          <w:color w:val="auto"/>
          <w:sz w:val="32"/>
          <w:szCs w:val="32"/>
          <w:lang w:val="fr-CA" w:eastAsia="fr-FR"/>
        </w:rPr>
        <w:t xml:space="preserve"> a décidé de mettre sur pied son tout premier concert bénéfice qui se tiendra le </w:t>
      </w:r>
      <w:r w:rsidRPr="000C5014">
        <w:rPr>
          <w:rFonts w:eastAsia="Times New Roman" w:cs="Arial"/>
          <w:b/>
          <w:color w:val="auto"/>
          <w:sz w:val="32"/>
          <w:szCs w:val="32"/>
          <w:lang w:val="fr-CA" w:eastAsia="fr-FR"/>
        </w:rPr>
        <w:t xml:space="preserve">23 octobre 2019 à 19h30 </w:t>
      </w:r>
      <w:r w:rsidRPr="000C5014">
        <w:rPr>
          <w:rFonts w:eastAsia="Times New Roman" w:cs="Arial"/>
          <w:color w:val="auto"/>
          <w:sz w:val="32"/>
          <w:szCs w:val="32"/>
          <w:lang w:val="fr-CA" w:eastAsia="fr-FR"/>
        </w:rPr>
        <w:t>au Théâtre de la Ville de Longueuil.</w:t>
      </w:r>
      <w:r w:rsidRPr="000C5014">
        <w:rPr>
          <w:rFonts w:eastAsia="Times New Roman" w:cs="Arial"/>
          <w:color w:val="auto"/>
          <w:sz w:val="32"/>
          <w:szCs w:val="32"/>
          <w:lang w:val="fr-CA" w:eastAsia="fr-FR"/>
        </w:rPr>
        <w:br/>
      </w:r>
      <w:r w:rsidRPr="000C5014">
        <w:rPr>
          <w:rFonts w:eastAsia="Times New Roman" w:cs="Arial"/>
          <w:color w:val="auto"/>
          <w:sz w:val="32"/>
          <w:szCs w:val="32"/>
          <w:lang w:val="fr-CA" w:eastAsia="fr-FR"/>
        </w:rPr>
        <w:br/>
        <w:t xml:space="preserve">Le concert </w:t>
      </w:r>
      <w:r w:rsidRPr="000C5014">
        <w:rPr>
          <w:rFonts w:eastAsia="Times New Roman" w:cs="Arial"/>
          <w:b/>
          <w:color w:val="auto"/>
          <w:sz w:val="32"/>
          <w:szCs w:val="32"/>
          <w:lang w:val="fr-CA" w:eastAsia="fr-FR"/>
        </w:rPr>
        <w:t>Wilfred LeBouthillier</w:t>
      </w:r>
      <w:r w:rsidRPr="000C5014">
        <w:rPr>
          <w:rFonts w:eastAsia="Times New Roman" w:cs="Arial"/>
          <w:color w:val="auto"/>
          <w:sz w:val="32"/>
          <w:szCs w:val="32"/>
          <w:lang w:val="fr-CA" w:eastAsia="fr-FR"/>
        </w:rPr>
        <w:t xml:space="preserve"> et ses invités propose une formule cabaret dans une ambiance intime. La </w:t>
      </w:r>
      <w:r w:rsidRPr="000C5014">
        <w:rPr>
          <w:rFonts w:eastAsia="Times New Roman" w:cs="Arial"/>
          <w:i/>
          <w:color w:val="auto"/>
          <w:sz w:val="32"/>
          <w:szCs w:val="32"/>
          <w:lang w:val="fr-CA" w:eastAsia="fr-FR"/>
        </w:rPr>
        <w:t>guitare</w:t>
      </w:r>
      <w:r w:rsidRPr="000C5014">
        <w:rPr>
          <w:rFonts w:eastAsia="Times New Roman" w:cs="Arial"/>
          <w:color w:val="auto"/>
          <w:sz w:val="32"/>
          <w:szCs w:val="32"/>
          <w:lang w:val="fr-CA" w:eastAsia="fr-FR"/>
        </w:rPr>
        <w:t xml:space="preserve"> sera à l’honneur et ce spectacle réserve</w:t>
      </w:r>
      <w:r w:rsidR="00D510CD">
        <w:rPr>
          <w:rFonts w:eastAsia="Times New Roman" w:cs="Arial"/>
          <w:color w:val="auto"/>
          <w:sz w:val="32"/>
          <w:szCs w:val="32"/>
          <w:lang w:val="fr-CA" w:eastAsia="fr-FR"/>
        </w:rPr>
        <w:t>ra</w:t>
      </w:r>
      <w:r w:rsidRPr="000C5014">
        <w:rPr>
          <w:rFonts w:eastAsia="Times New Roman" w:cs="Arial"/>
          <w:color w:val="auto"/>
          <w:sz w:val="32"/>
          <w:szCs w:val="32"/>
          <w:lang w:val="fr-CA" w:eastAsia="fr-FR"/>
        </w:rPr>
        <w:t xml:space="preserve"> bien des surprises.</w:t>
      </w:r>
    </w:p>
    <w:p w:rsidR="00503D6B" w:rsidRPr="000C5014" w:rsidRDefault="00503D6B" w:rsidP="00503D6B">
      <w:pPr>
        <w:spacing w:after="160" w:line="240" w:lineRule="auto"/>
        <w:rPr>
          <w:rFonts w:eastAsia="Times New Roman" w:cs="Arial"/>
          <w:color w:val="auto"/>
          <w:sz w:val="32"/>
          <w:szCs w:val="32"/>
          <w:lang w:eastAsia="fr-FR"/>
        </w:rPr>
      </w:pPr>
      <w:r w:rsidRPr="000C5014">
        <w:rPr>
          <w:rFonts w:eastAsia="Times New Roman" w:cs="Arial"/>
          <w:b/>
          <w:color w:val="DF1010" w:themeColor="accent1" w:themeShade="BF"/>
          <w:sz w:val="40"/>
          <w:szCs w:val="40"/>
          <w:lang w:val="fr-CA" w:eastAsia="fr-FR"/>
        </w:rPr>
        <w:t>V. PRÉSENCE DANS LES MÉDIAS</w:t>
      </w:r>
      <w:r w:rsidRPr="000C5014">
        <w:rPr>
          <w:rFonts w:eastAsia="Times New Roman" w:cs="Arial"/>
          <w:b/>
          <w:color w:val="DF1010" w:themeColor="accent1" w:themeShade="BF"/>
          <w:sz w:val="32"/>
          <w:szCs w:val="32"/>
          <w:lang w:val="fr-CA" w:eastAsia="fr-FR"/>
        </w:rPr>
        <w:t xml:space="preserve"> </w:t>
      </w:r>
      <w:r w:rsidRPr="000C5014">
        <w:rPr>
          <w:rFonts w:eastAsia="Times New Roman" w:cs="Arial"/>
          <w:b/>
          <w:color w:val="auto"/>
          <w:sz w:val="32"/>
          <w:szCs w:val="32"/>
          <w:lang w:val="fr-CA" w:eastAsia="fr-FR"/>
        </w:rPr>
        <w:br/>
      </w:r>
      <w:r w:rsidRPr="000C5014">
        <w:rPr>
          <w:rFonts w:eastAsia="Times New Roman" w:cs="Arial"/>
          <w:b/>
          <w:color w:val="auto"/>
          <w:sz w:val="32"/>
          <w:szCs w:val="32"/>
          <w:lang w:val="fr-CA" w:eastAsia="fr-FR"/>
        </w:rPr>
        <w:br/>
        <w:t>7 février 2019 - «EZ Guit», Ça me regarde, Saison 5 Épisode 22, AMI-TV.</w:t>
      </w:r>
      <w:r w:rsidRPr="000C5014">
        <w:rPr>
          <w:rFonts w:eastAsia="Times New Roman" w:cs="Arial"/>
          <w:b/>
          <w:color w:val="auto"/>
          <w:sz w:val="32"/>
          <w:szCs w:val="32"/>
          <w:lang w:val="fr-CA" w:eastAsia="fr-FR"/>
        </w:rPr>
        <w:br/>
      </w:r>
      <w:r w:rsidRPr="000C5014">
        <w:rPr>
          <w:rFonts w:eastAsia="Times New Roman" w:cs="Arial"/>
          <w:b/>
          <w:color w:val="auto"/>
          <w:sz w:val="32"/>
          <w:szCs w:val="32"/>
          <w:lang w:val="fr-CA" w:eastAsia="fr-FR"/>
        </w:rPr>
        <w:br/>
      </w:r>
      <w:r w:rsidRPr="000C5014">
        <w:rPr>
          <w:rFonts w:eastAsia="Times New Roman" w:cs="Arial"/>
          <w:color w:val="1D2129"/>
          <w:sz w:val="32"/>
          <w:szCs w:val="32"/>
          <w:lang w:val="fr-FR" w:eastAsia="fr-CA"/>
        </w:rPr>
        <w:t>«</w:t>
      </w:r>
      <w:r w:rsidRPr="000C5014">
        <w:rPr>
          <w:rFonts w:eastAsia="Times New Roman" w:cs="Arial"/>
          <w:color w:val="auto"/>
          <w:sz w:val="32"/>
          <w:szCs w:val="32"/>
          <w:shd w:val="clear" w:color="auto" w:fill="FFFFFF"/>
          <w:lang w:val="fr-CA" w:eastAsia="fr-FR"/>
        </w:rPr>
        <w:t>Vous rêvez d’apprendre à jouer de la guitare? Les cours en ligne de EzGuit vous intéresseront sûrement parce qu’ils sont accessibles aux apprentis guitaristes qui vivent avec une vision partielle ou une cécité!</w:t>
      </w:r>
      <w:r w:rsidRPr="000C5014">
        <w:rPr>
          <w:rFonts w:eastAsia="Times New Roman" w:cs="Arial"/>
          <w:color w:val="1D2129"/>
          <w:sz w:val="32"/>
          <w:szCs w:val="32"/>
          <w:lang w:val="fr-FR" w:eastAsia="fr-CA"/>
        </w:rPr>
        <w:t>»</w:t>
      </w:r>
      <w:r w:rsidRPr="000C5014">
        <w:rPr>
          <w:rFonts w:eastAsia="Times New Roman" w:cs="Arial"/>
          <w:color w:val="auto"/>
          <w:sz w:val="32"/>
          <w:szCs w:val="32"/>
          <w:shd w:val="clear" w:color="auto" w:fill="FFFFFF"/>
          <w:lang w:val="fr-CA" w:eastAsia="fr-FR"/>
        </w:rPr>
        <w:br/>
      </w:r>
      <w:r w:rsidRPr="000C5014">
        <w:rPr>
          <w:rFonts w:eastAsia="Times New Roman" w:cs="Arial"/>
          <w:color w:val="auto"/>
          <w:sz w:val="32"/>
          <w:szCs w:val="32"/>
          <w:lang w:val="fr-CA" w:eastAsia="fr-FR"/>
        </w:rPr>
        <w:br/>
      </w:r>
      <w:hyperlink r:id="rId21" w:history="1">
        <w:r w:rsidRPr="000C5014">
          <w:rPr>
            <w:rFonts w:eastAsia="Times New Roman" w:cs="Arial"/>
            <w:color w:val="0563C1"/>
            <w:sz w:val="32"/>
            <w:szCs w:val="32"/>
            <w:u w:val="single"/>
            <w:lang w:eastAsia="fr-FR"/>
          </w:rPr>
          <w:t>https://www.amitele.ca/category/ca-me-regarde-affaires-arts-et-culture/media/ezguit?fbclid=IwAR2J8ECeoJrKmsoGuZkrkefvrKBM93fEcRQc5yywgHY8S7N-eHmfyeOw1i8</w:t>
        </w:r>
      </w:hyperlink>
    </w:p>
    <w:p w:rsidR="00503D6B" w:rsidRPr="000C5014" w:rsidRDefault="00503D6B" w:rsidP="00503D6B">
      <w:pPr>
        <w:spacing w:after="0" w:line="240" w:lineRule="auto"/>
        <w:rPr>
          <w:rFonts w:eastAsia="Times New Roman" w:cs="Arial"/>
          <w:b/>
          <w:color w:val="auto"/>
          <w:sz w:val="32"/>
          <w:szCs w:val="32"/>
          <w:lang w:val="fr-CA" w:eastAsia="fr-FR"/>
        </w:rPr>
      </w:pPr>
      <w:r w:rsidRPr="000C5014">
        <w:rPr>
          <w:rFonts w:eastAsia="Times New Roman" w:cs="Arial"/>
          <w:b/>
          <w:color w:val="auto"/>
          <w:sz w:val="32"/>
          <w:szCs w:val="32"/>
          <w:lang w:val="fr-CA" w:eastAsia="fr-FR"/>
        </w:rPr>
        <w:t>30 novembre 2018 - «Jean-Pierre Lessard, agent développement des affaires pour BrailleTAB et guitariste», StudioDirect, TVRS</w:t>
      </w:r>
    </w:p>
    <w:p w:rsidR="00D257BB" w:rsidRPr="004E447A" w:rsidRDefault="00503D6B" w:rsidP="00503D6B">
      <w:pPr>
        <w:spacing w:after="0" w:line="240" w:lineRule="auto"/>
        <w:rPr>
          <w:rFonts w:eastAsia="Times New Roman" w:cs="Arial"/>
          <w:color w:val="1D2129"/>
          <w:sz w:val="32"/>
          <w:szCs w:val="32"/>
          <w:lang w:eastAsia="fr-CA"/>
        </w:rPr>
      </w:pPr>
      <w:r w:rsidRPr="000C5014">
        <w:rPr>
          <w:rFonts w:eastAsia="Times New Roman" w:cs="Arial"/>
          <w:color w:val="auto"/>
          <w:sz w:val="32"/>
          <w:szCs w:val="32"/>
          <w:lang w:val="fr-CA" w:eastAsia="fr-FR"/>
        </w:rPr>
        <w:t xml:space="preserve">Entrevue accordée par Jean-Pierre Lessard sur EzGuit. </w:t>
      </w:r>
      <w:r w:rsidRPr="000C5014">
        <w:rPr>
          <w:rFonts w:eastAsia="Times New Roman" w:cs="Arial"/>
          <w:color w:val="auto"/>
          <w:sz w:val="32"/>
          <w:szCs w:val="32"/>
          <w:lang w:val="fr-CA" w:eastAsia="fr-FR"/>
        </w:rPr>
        <w:br/>
      </w:r>
      <w:r w:rsidRPr="000C5014">
        <w:rPr>
          <w:rFonts w:eastAsia="Times New Roman" w:cs="Arial"/>
          <w:b/>
          <w:color w:val="auto"/>
          <w:sz w:val="32"/>
          <w:szCs w:val="32"/>
          <w:lang w:val="fr-CA" w:eastAsia="fr-FR"/>
        </w:rPr>
        <w:br/>
      </w:r>
      <w:hyperlink r:id="rId22" w:history="1">
        <w:r w:rsidRPr="000C5014">
          <w:rPr>
            <w:rFonts w:eastAsia="Times New Roman" w:cs="Arial"/>
            <w:color w:val="0563C1"/>
            <w:sz w:val="32"/>
            <w:szCs w:val="32"/>
            <w:u w:val="single"/>
            <w:lang w:val="fr-CA" w:eastAsia="fr-FR"/>
          </w:rPr>
          <w:t>http://www.tvrs.ca/emissions/studio-direct/sur-demande?show=6547&amp;fbclid=IwAR39Rpoeq093XfR2RmzruwUd6nRo5ZKsDhNIobPYalx7E5KCu5dYsJZsrK0</w:t>
        </w:r>
      </w:hyperlink>
      <w:r w:rsidRPr="000C5014">
        <w:rPr>
          <w:rFonts w:eastAsia="Times New Roman" w:cs="Arial"/>
          <w:color w:val="auto"/>
          <w:sz w:val="32"/>
          <w:szCs w:val="32"/>
          <w:lang w:val="fr-CA" w:eastAsia="fr-FR"/>
        </w:rPr>
        <w:t xml:space="preserve"> </w:t>
      </w:r>
      <w:r w:rsidRPr="000C5014">
        <w:rPr>
          <w:rFonts w:eastAsia="Times New Roman" w:cs="Arial"/>
          <w:b/>
          <w:color w:val="auto"/>
          <w:sz w:val="32"/>
          <w:szCs w:val="32"/>
          <w:lang w:val="fr-CA" w:eastAsia="fr-FR"/>
        </w:rPr>
        <w:br/>
      </w:r>
      <w:r w:rsidRPr="000C5014">
        <w:rPr>
          <w:rFonts w:eastAsia="Times New Roman" w:cs="Arial"/>
          <w:b/>
          <w:color w:val="auto"/>
          <w:sz w:val="32"/>
          <w:szCs w:val="32"/>
          <w:lang w:val="fr-CA" w:eastAsia="fr-FR"/>
        </w:rPr>
        <w:lastRenderedPageBreak/>
        <w:br/>
        <w:t>24 octobre 2018 - «EZ Guit… s’initier à la guitare, à son rythme», Ali Dostie, Courrier du Sud</w:t>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br/>
      </w:r>
      <w:r w:rsidRPr="000C5014">
        <w:rPr>
          <w:rFonts w:eastAsia="Times New Roman" w:cs="Arial"/>
          <w:color w:val="1D2129"/>
          <w:sz w:val="32"/>
          <w:szCs w:val="32"/>
          <w:lang w:val="fr-FR" w:eastAsia="fr-CA"/>
        </w:rPr>
        <w:t>«</w:t>
      </w:r>
      <w:r w:rsidRPr="000C5014">
        <w:rPr>
          <w:rFonts w:eastAsia="Times New Roman" w:cs="Arial"/>
          <w:color w:val="auto"/>
          <w:sz w:val="32"/>
          <w:szCs w:val="32"/>
          <w:lang w:val="fr-CA" w:eastAsia="fr-FR"/>
        </w:rPr>
        <w:t>BrailleTAB Technologie tire profit de son expérience depuis le lancement, l’an dernier, d’une première bibliothèque de partitions de guitare en braille et lance EzGuit, un outil didactique en ligne pour s’initier à la guitare, à son rythme</w:t>
      </w:r>
      <w:r w:rsidRPr="000C5014">
        <w:rPr>
          <w:rFonts w:eastAsia="Times New Roman" w:cs="Arial"/>
          <w:color w:val="1D2129"/>
          <w:sz w:val="32"/>
          <w:szCs w:val="32"/>
          <w:lang w:val="fr-FR" w:eastAsia="fr-CA"/>
        </w:rPr>
        <w:t>»</w:t>
      </w:r>
      <w:r w:rsidRPr="000C5014">
        <w:rPr>
          <w:rFonts w:eastAsia="Times New Roman" w:cs="Arial"/>
          <w:color w:val="auto"/>
          <w:sz w:val="32"/>
          <w:szCs w:val="32"/>
          <w:lang w:val="fr-CA" w:eastAsia="fr-FR"/>
        </w:rPr>
        <w:t>.</w:t>
      </w:r>
      <w:r w:rsidRPr="000C5014">
        <w:rPr>
          <w:rFonts w:eastAsia="Times New Roman" w:cs="Arial"/>
          <w:color w:val="auto"/>
          <w:sz w:val="32"/>
          <w:szCs w:val="32"/>
          <w:lang w:val="fr-CA" w:eastAsia="fr-FR"/>
        </w:rPr>
        <w:br/>
      </w:r>
      <w:r w:rsidRPr="000C5014">
        <w:rPr>
          <w:rFonts w:eastAsia="Times New Roman" w:cs="Arial"/>
          <w:color w:val="auto"/>
          <w:sz w:val="32"/>
          <w:szCs w:val="32"/>
          <w:lang w:val="fr-CA" w:eastAsia="fr-FR"/>
        </w:rPr>
        <w:br/>
      </w:r>
      <w:hyperlink r:id="rId23" w:history="1">
        <w:r w:rsidRPr="000C5014">
          <w:rPr>
            <w:rFonts w:eastAsia="Times New Roman" w:cs="Arial"/>
            <w:color w:val="0563C1"/>
            <w:sz w:val="32"/>
            <w:szCs w:val="32"/>
            <w:u w:val="single"/>
            <w:lang w:val="fr-CA" w:eastAsia="fr-FR"/>
          </w:rPr>
          <w:t>https://www.lecourrierdusud.ca/ez-guit-sinitier-a-la-guitare-a-son-rythme/</w:t>
        </w:r>
      </w:hyperlink>
      <w:r w:rsidRPr="000C5014">
        <w:rPr>
          <w:rFonts w:eastAsia="Times New Roman" w:cs="Arial"/>
          <w:color w:val="auto"/>
          <w:sz w:val="32"/>
          <w:szCs w:val="32"/>
          <w:lang w:val="fr-CA" w:eastAsia="fr-FR"/>
        </w:rPr>
        <w:t xml:space="preserve"> </w:t>
      </w:r>
      <w:r w:rsidRPr="000C5014">
        <w:rPr>
          <w:rFonts w:eastAsia="Times New Roman" w:cs="Arial"/>
          <w:color w:val="auto"/>
          <w:sz w:val="32"/>
          <w:szCs w:val="32"/>
          <w:lang w:val="fr-CA" w:eastAsia="fr-FR"/>
        </w:rPr>
        <w:br/>
      </w:r>
      <w:r w:rsidRPr="000C5014">
        <w:rPr>
          <w:rFonts w:eastAsia="Times New Roman" w:cs="Arial"/>
          <w:b/>
          <w:color w:val="auto"/>
          <w:sz w:val="32"/>
          <w:szCs w:val="32"/>
          <w:lang w:val="fr-CA" w:eastAsia="fr-FR"/>
        </w:rPr>
        <w:br/>
        <w:t xml:space="preserve">24 juillet 2017 - </w:t>
      </w:r>
      <w:r w:rsidRPr="000C5014">
        <w:rPr>
          <w:rFonts w:eastAsia="Times New Roman" w:cs="Arial"/>
          <w:b/>
          <w:color w:val="1D2129"/>
          <w:sz w:val="32"/>
          <w:szCs w:val="32"/>
          <w:lang w:val="fr-FR" w:eastAsia="fr-CA"/>
        </w:rPr>
        <w:t>«Devenir guitariste - Limitation visuelle ou pas !»,</w:t>
      </w:r>
      <w:r w:rsidRPr="000C5014">
        <w:rPr>
          <w:rFonts w:eastAsia="Times New Roman" w:cs="Arial"/>
          <w:b/>
          <w:color w:val="auto"/>
          <w:sz w:val="32"/>
          <w:szCs w:val="32"/>
          <w:lang w:val="fr-FR" w:eastAsia="fr-FR"/>
        </w:rPr>
        <w:t xml:space="preserve"> La Matinale,  CIBL.</w:t>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br/>
        <w:t xml:space="preserve">Entrevue accordée en direct à l'émission La Matinale à CIBL par Tommy Théberge. </w:t>
      </w:r>
      <w:r w:rsidRPr="000C5014">
        <w:rPr>
          <w:rFonts w:eastAsia="Times New Roman" w:cs="Arial"/>
          <w:color w:val="1D2129"/>
          <w:sz w:val="32"/>
          <w:szCs w:val="32"/>
          <w:lang w:val="fr-FR" w:eastAsia="fr-CA"/>
        </w:rPr>
        <w:t>«</w:t>
      </w:r>
      <w:r w:rsidRPr="000C5014">
        <w:rPr>
          <w:rFonts w:eastAsia="Times New Roman" w:cs="Arial"/>
          <w:color w:val="auto"/>
          <w:sz w:val="32"/>
          <w:szCs w:val="32"/>
          <w:lang w:val="fr-CA" w:eastAsia="fr-FR"/>
        </w:rPr>
        <w:t>Comment apprendre la guitare avec un handicap visuel. Première mondiale  !</w:t>
      </w:r>
      <w:r w:rsidRPr="000C5014">
        <w:rPr>
          <w:rFonts w:eastAsia="Times New Roman" w:cs="Arial"/>
          <w:color w:val="1D2129"/>
          <w:sz w:val="32"/>
          <w:szCs w:val="32"/>
          <w:lang w:val="fr-FR" w:eastAsia="fr-CA"/>
        </w:rPr>
        <w:t>»</w:t>
      </w:r>
      <w:r w:rsidRPr="000C5014">
        <w:rPr>
          <w:rFonts w:eastAsia="Times New Roman" w:cs="Arial"/>
          <w:color w:val="auto"/>
          <w:sz w:val="32"/>
          <w:szCs w:val="32"/>
          <w:lang w:val="fr-CA" w:eastAsia="fr-FR"/>
        </w:rPr>
        <w:t xml:space="preserve"> CIBL.  </w:t>
      </w:r>
      <w:r w:rsidRPr="000C5014">
        <w:rPr>
          <w:rFonts w:eastAsia="Times New Roman" w:cs="Arial"/>
          <w:color w:val="auto"/>
          <w:sz w:val="32"/>
          <w:szCs w:val="32"/>
          <w:lang w:val="fr-CA" w:eastAsia="fr-FR"/>
        </w:rPr>
        <w:br/>
      </w:r>
      <w:r w:rsidRPr="000C5014">
        <w:rPr>
          <w:rFonts w:eastAsia="Times New Roman" w:cs="Arial"/>
          <w:color w:val="auto"/>
          <w:sz w:val="32"/>
          <w:szCs w:val="32"/>
          <w:u w:val="single"/>
          <w:lang w:val="fr-CA" w:eastAsia="fr-FR"/>
        </w:rPr>
        <w:br/>
      </w:r>
      <w:hyperlink r:id="rId24" w:history="1">
        <w:r w:rsidRPr="000C5014">
          <w:rPr>
            <w:rFonts w:eastAsia="Times New Roman" w:cs="Arial"/>
            <w:color w:val="0563C1"/>
            <w:sz w:val="32"/>
            <w:szCs w:val="32"/>
            <w:u w:val="single"/>
            <w:lang w:val="fr-CA" w:eastAsia="fr-FR"/>
          </w:rPr>
          <w:t>https://fr-fr.facebook.com/CIBL1015/videos/10159143605645051/</w:t>
        </w:r>
      </w:hyperlink>
      <w:r w:rsidRPr="000C5014">
        <w:rPr>
          <w:rFonts w:eastAsia="Times New Roman" w:cs="Arial"/>
          <w:color w:val="auto"/>
          <w:sz w:val="32"/>
          <w:szCs w:val="32"/>
          <w:u w:val="single"/>
          <w:lang w:val="fr-CA" w:eastAsia="fr-FR"/>
        </w:rPr>
        <w:t xml:space="preserve"> </w:t>
      </w:r>
      <w:r w:rsidRPr="000C5014">
        <w:rPr>
          <w:rFonts w:eastAsia="Times New Roman" w:cs="Arial"/>
          <w:color w:val="auto"/>
          <w:sz w:val="32"/>
          <w:szCs w:val="32"/>
          <w:u w:val="single"/>
          <w:lang w:val="fr-CA" w:eastAsia="fr-FR"/>
        </w:rPr>
        <w:br/>
      </w:r>
      <w:r w:rsidRPr="000C5014">
        <w:rPr>
          <w:rFonts w:eastAsia="Times New Roman" w:cs="Arial"/>
          <w:color w:val="auto"/>
          <w:sz w:val="32"/>
          <w:szCs w:val="32"/>
          <w:lang w:val="fr-CA" w:eastAsia="fr-FR"/>
        </w:rPr>
        <w:br/>
      </w:r>
      <w:r w:rsidRPr="000C5014">
        <w:rPr>
          <w:rFonts w:eastAsia="Times New Roman" w:cs="Arial"/>
          <w:b/>
          <w:color w:val="auto"/>
          <w:sz w:val="32"/>
          <w:szCs w:val="32"/>
          <w:lang w:val="fr-CA" w:eastAsia="fr-FR"/>
        </w:rPr>
        <w:t xml:space="preserve">4 juillet 2017 - </w:t>
      </w:r>
      <w:r w:rsidRPr="000C5014">
        <w:rPr>
          <w:rFonts w:eastAsia="Times New Roman" w:cs="Arial"/>
          <w:b/>
          <w:color w:val="1D2129"/>
          <w:sz w:val="32"/>
          <w:szCs w:val="32"/>
          <w:lang w:val="fr-FR" w:eastAsia="fr-CA"/>
        </w:rPr>
        <w:t>«</w:t>
      </w:r>
      <w:r w:rsidRPr="000C5014">
        <w:rPr>
          <w:rFonts w:eastAsia="Times New Roman" w:cs="Arial"/>
          <w:b/>
          <w:color w:val="auto"/>
          <w:sz w:val="32"/>
          <w:szCs w:val="32"/>
          <w:lang w:val="fr-FR" w:eastAsia="fr-FR"/>
        </w:rPr>
        <w:t>Première mondiale : Braille Tab, un code permanent de traduction de tablatures de guitare en braille</w:t>
      </w:r>
      <w:r w:rsidRPr="000C5014">
        <w:rPr>
          <w:rFonts w:eastAsia="Times New Roman" w:cs="Arial"/>
          <w:b/>
          <w:color w:val="1D2129"/>
          <w:sz w:val="32"/>
          <w:szCs w:val="32"/>
          <w:lang w:val="fr-FR" w:eastAsia="fr-CA"/>
        </w:rPr>
        <w:t>»,</w:t>
      </w:r>
      <w:r w:rsidRPr="000C5014">
        <w:rPr>
          <w:rFonts w:eastAsia="Times New Roman" w:cs="Arial"/>
          <w:b/>
          <w:color w:val="auto"/>
          <w:sz w:val="32"/>
          <w:szCs w:val="32"/>
          <w:lang w:val="fr-FR" w:eastAsia="fr-FR"/>
        </w:rPr>
        <w:t xml:space="preserve"> Richard Desmarteaux, Radio-Canada International.</w:t>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br/>
      </w:r>
      <w:r w:rsidRPr="000C5014">
        <w:rPr>
          <w:rFonts w:eastAsia="Times New Roman" w:cs="Arial"/>
          <w:color w:val="1D2129"/>
          <w:sz w:val="32"/>
          <w:szCs w:val="32"/>
          <w:lang w:val="fr-FR" w:eastAsia="fr-CA"/>
        </w:rPr>
        <w:t xml:space="preserve">«Ce qui m’allume, c’est de rendre service aux gens, à la population handicapée visuelle dont je fais partie. C’est un secteur où il n’y avait rien. Donc, on partait de zéro. J’aime bâtir. J’aime proposer de solutions. Nous avons plein de projets pour Braille Tab dans le sens où, oui, on offre des tablatures de guitare en Braille, mais on veut offrir aussi une zone </w:t>
      </w:r>
      <w:r w:rsidR="003624D5" w:rsidRPr="000C5014">
        <w:rPr>
          <w:rFonts w:eastAsia="Times New Roman" w:cs="Arial"/>
          <w:color w:val="1D2129"/>
          <w:sz w:val="32"/>
          <w:szCs w:val="32"/>
          <w:lang w:val="fr-FR" w:eastAsia="fr-CA"/>
        </w:rPr>
        <w:t>tutoriel</w:t>
      </w:r>
      <w:r w:rsidRPr="000C5014">
        <w:rPr>
          <w:rFonts w:eastAsia="Times New Roman" w:cs="Arial"/>
          <w:color w:val="1D2129"/>
          <w:sz w:val="32"/>
          <w:szCs w:val="32"/>
          <w:lang w:val="fr-FR" w:eastAsia="fr-CA"/>
        </w:rPr>
        <w:t xml:space="preserve"> où il y aura aussi des vidéos». </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br/>
      </w:r>
      <w:hyperlink r:id="rId25" w:history="1">
        <w:r w:rsidRPr="004E447A">
          <w:rPr>
            <w:rFonts w:eastAsia="Times New Roman" w:cs="Arial"/>
            <w:color w:val="0563C1"/>
            <w:sz w:val="32"/>
            <w:szCs w:val="32"/>
            <w:u w:val="single"/>
            <w:lang w:eastAsia="fr-FR"/>
          </w:rPr>
          <w:t>http://www.rcinet.ca/fr/2017/07/04/premiere-mondiale-brailletab-un-code-permanent-de-traduction-de-tablatures-de-guitare-en-braille/</w:t>
        </w:r>
      </w:hyperlink>
      <w:r w:rsidRPr="004E447A">
        <w:rPr>
          <w:rFonts w:eastAsia="Times New Roman" w:cs="Arial"/>
          <w:color w:val="auto"/>
          <w:sz w:val="32"/>
          <w:szCs w:val="32"/>
          <w:u w:val="single"/>
          <w:lang w:eastAsia="fr-FR"/>
        </w:rPr>
        <w:t xml:space="preserve"> </w:t>
      </w:r>
      <w:r w:rsidRPr="004E447A">
        <w:rPr>
          <w:rFonts w:eastAsia="Times New Roman" w:cs="Arial"/>
          <w:color w:val="1D2129"/>
          <w:sz w:val="32"/>
          <w:szCs w:val="32"/>
          <w:u w:val="single"/>
          <w:lang w:eastAsia="fr-CA"/>
        </w:rPr>
        <w:br/>
      </w:r>
    </w:p>
    <w:p w:rsidR="00D257BB" w:rsidRPr="004E447A" w:rsidRDefault="00D257BB" w:rsidP="00503D6B">
      <w:pPr>
        <w:spacing w:after="0" w:line="240" w:lineRule="auto"/>
        <w:rPr>
          <w:rFonts w:eastAsia="Times New Roman" w:cs="Arial"/>
          <w:color w:val="1D2129"/>
          <w:sz w:val="32"/>
          <w:szCs w:val="32"/>
          <w:lang w:eastAsia="fr-CA"/>
        </w:rPr>
      </w:pPr>
    </w:p>
    <w:p w:rsidR="00D257BB" w:rsidRPr="004E447A" w:rsidRDefault="00D257BB" w:rsidP="00503D6B">
      <w:pPr>
        <w:spacing w:after="0" w:line="240" w:lineRule="auto"/>
        <w:rPr>
          <w:rFonts w:eastAsia="Times New Roman" w:cs="Arial"/>
          <w:color w:val="1D2129"/>
          <w:sz w:val="32"/>
          <w:szCs w:val="32"/>
          <w:lang w:eastAsia="fr-CA"/>
        </w:rPr>
      </w:pPr>
    </w:p>
    <w:p w:rsidR="00503D6B" w:rsidRPr="000C5014" w:rsidRDefault="00503D6B" w:rsidP="00503D6B">
      <w:pPr>
        <w:spacing w:after="0" w:line="240" w:lineRule="auto"/>
        <w:rPr>
          <w:rFonts w:eastAsia="Times New Roman" w:cs="Arial"/>
          <w:b/>
          <w:color w:val="auto"/>
          <w:sz w:val="32"/>
          <w:szCs w:val="32"/>
          <w:lang w:eastAsia="fr-FR"/>
        </w:rPr>
      </w:pPr>
      <w:r w:rsidRPr="00FD0717">
        <w:rPr>
          <w:rFonts w:eastAsia="Times New Roman" w:cs="Arial"/>
          <w:color w:val="1D2129"/>
          <w:sz w:val="32"/>
          <w:szCs w:val="32"/>
          <w:lang w:val="fr-CA" w:eastAsia="fr-CA"/>
        </w:rPr>
        <w:lastRenderedPageBreak/>
        <w:br/>
      </w:r>
      <w:r w:rsidRPr="000C5014">
        <w:rPr>
          <w:rFonts w:eastAsia="Times New Roman" w:cs="Arial"/>
          <w:b/>
          <w:color w:val="1D2129"/>
          <w:sz w:val="32"/>
          <w:szCs w:val="32"/>
          <w:lang w:val="fr-FR" w:eastAsia="fr-CA"/>
        </w:rPr>
        <w:t>19 juin 2017 - «</w:t>
      </w:r>
      <w:r w:rsidRPr="000C5014">
        <w:rPr>
          <w:rFonts w:eastAsia="Times New Roman" w:cs="Arial"/>
          <w:b/>
          <w:color w:val="auto"/>
          <w:kern w:val="36"/>
          <w:sz w:val="32"/>
          <w:szCs w:val="32"/>
          <w:bdr w:val="none" w:sz="0" w:space="0" w:color="auto" w:frame="1"/>
          <w:lang w:val="fr-FR" w:eastAsia="fr-FR"/>
        </w:rPr>
        <w:t>Lancement de BrailleTAB</w:t>
      </w:r>
      <w:r w:rsidRPr="000C5014">
        <w:rPr>
          <w:rFonts w:eastAsia="Times New Roman" w:cs="Arial"/>
          <w:b/>
          <w:color w:val="1D2129"/>
          <w:sz w:val="32"/>
          <w:szCs w:val="32"/>
          <w:lang w:val="fr-FR" w:eastAsia="fr-CA"/>
        </w:rPr>
        <w:t>»,</w:t>
      </w:r>
      <w:r w:rsidRPr="000C5014">
        <w:rPr>
          <w:rFonts w:eastAsia="Times New Roman" w:cs="Arial"/>
          <w:b/>
          <w:color w:val="auto"/>
          <w:kern w:val="36"/>
          <w:sz w:val="32"/>
          <w:szCs w:val="32"/>
          <w:bdr w:val="none" w:sz="0" w:space="0" w:color="auto" w:frame="1"/>
          <w:lang w:val="fr-FR" w:eastAsia="fr-FR"/>
        </w:rPr>
        <w:t xml:space="preserve"> Audray Metcalfe, AMI-TV.</w:t>
      </w:r>
      <w:r w:rsidRPr="000C5014">
        <w:rPr>
          <w:rFonts w:eastAsia="Times New Roman" w:cs="Arial"/>
          <w:b/>
          <w:color w:val="auto"/>
          <w:kern w:val="36"/>
          <w:sz w:val="32"/>
          <w:szCs w:val="32"/>
          <w:bdr w:val="none" w:sz="0" w:space="0" w:color="auto" w:frame="1"/>
          <w:lang w:val="fr-FR" w:eastAsia="fr-FR"/>
        </w:rPr>
        <w:br/>
      </w:r>
      <w:r w:rsidRPr="000C5014">
        <w:rPr>
          <w:rFonts w:eastAsia="Times New Roman" w:cs="Arial"/>
          <w:b/>
          <w:color w:val="auto"/>
          <w:kern w:val="36"/>
          <w:sz w:val="32"/>
          <w:szCs w:val="32"/>
          <w:bdr w:val="none" w:sz="0" w:space="0" w:color="auto" w:frame="1"/>
          <w:lang w:val="fr-FR" w:eastAsia="fr-FR"/>
        </w:rPr>
        <w:br/>
      </w:r>
      <w:r w:rsidRPr="000C5014">
        <w:rPr>
          <w:rFonts w:eastAsia="Times New Roman" w:cs="Arial"/>
          <w:color w:val="1D2129"/>
          <w:sz w:val="32"/>
          <w:szCs w:val="32"/>
          <w:lang w:val="fr-FR" w:eastAsia="fr-CA"/>
        </w:rPr>
        <w:t>Tommy Theberge, Stéphane Tellier et Jean-Pierre Lessard présentent BrailleTAB lors du lancement qui a eu lieu le 7 juin 2017 à l'Association québécoise des parents d'enfants handicapés visuels.</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br/>
      </w:r>
      <w:hyperlink r:id="rId26" w:history="1">
        <w:r w:rsidRPr="000C5014">
          <w:rPr>
            <w:rFonts w:eastAsia="Times New Roman" w:cs="Arial"/>
            <w:color w:val="0563C1"/>
            <w:sz w:val="32"/>
            <w:szCs w:val="32"/>
            <w:u w:val="single"/>
            <w:lang w:val="fr-FR" w:eastAsia="fr-CA"/>
          </w:rPr>
          <w:t>https://www.youtube.com/watch?v=614kQr4O9rE&amp;feature=youtu.be</w:t>
        </w:r>
      </w:hyperlink>
      <w:r w:rsidRPr="000C5014">
        <w:rPr>
          <w:rFonts w:eastAsia="Times New Roman" w:cs="Arial"/>
          <w:color w:val="1D2129"/>
          <w:sz w:val="32"/>
          <w:szCs w:val="32"/>
          <w:u w:val="single"/>
          <w:lang w:val="fr-FR" w:eastAsia="fr-CA"/>
        </w:rPr>
        <w:t xml:space="preserve"> </w:t>
      </w:r>
      <w:r w:rsidRPr="000C5014">
        <w:rPr>
          <w:rFonts w:eastAsia="Times New Roman" w:cs="Arial"/>
          <w:color w:val="1D2129"/>
          <w:sz w:val="32"/>
          <w:szCs w:val="32"/>
          <w:u w:val="single"/>
          <w:lang w:val="fr-FR" w:eastAsia="fr-CA"/>
        </w:rPr>
        <w:br/>
      </w:r>
      <w:r w:rsidRPr="000C5014">
        <w:rPr>
          <w:rFonts w:eastAsia="Times New Roman" w:cs="Arial"/>
          <w:color w:val="1D2129"/>
          <w:sz w:val="32"/>
          <w:szCs w:val="32"/>
          <w:lang w:val="fr-FR" w:eastAsia="fr-CA"/>
        </w:rPr>
        <w:br/>
      </w:r>
      <w:r w:rsidRPr="000C5014">
        <w:rPr>
          <w:rFonts w:eastAsia="Times New Roman" w:cs="Arial"/>
          <w:b/>
          <w:color w:val="1D2129"/>
          <w:sz w:val="32"/>
          <w:szCs w:val="32"/>
          <w:lang w:val="fr-FR" w:eastAsia="fr-CA"/>
        </w:rPr>
        <w:t>14 juin 2017 - «</w:t>
      </w:r>
      <w:r w:rsidRPr="000C5014">
        <w:rPr>
          <w:rFonts w:eastAsia="Times New Roman" w:cs="Arial"/>
          <w:b/>
          <w:color w:val="auto"/>
          <w:kern w:val="36"/>
          <w:sz w:val="32"/>
          <w:szCs w:val="32"/>
          <w:bdr w:val="none" w:sz="0" w:space="0" w:color="auto" w:frame="1"/>
          <w:lang w:val="fr-FR" w:eastAsia="fr-FR"/>
        </w:rPr>
        <w:t>Unique au monde, une bibliothèque numérique de tablatures voit le jour</w:t>
      </w:r>
      <w:r w:rsidRPr="000C5014">
        <w:rPr>
          <w:rFonts w:eastAsia="Times New Roman" w:cs="Arial"/>
          <w:b/>
          <w:color w:val="1D2129"/>
          <w:sz w:val="32"/>
          <w:szCs w:val="32"/>
          <w:lang w:val="fr-FR" w:eastAsia="fr-CA"/>
        </w:rPr>
        <w:t>»,</w:t>
      </w:r>
      <w:r w:rsidRPr="000C5014">
        <w:rPr>
          <w:rFonts w:eastAsia="Times New Roman" w:cs="Arial"/>
          <w:b/>
          <w:color w:val="auto"/>
          <w:kern w:val="36"/>
          <w:sz w:val="32"/>
          <w:szCs w:val="32"/>
          <w:bdr w:val="none" w:sz="0" w:space="0" w:color="auto" w:frame="1"/>
          <w:lang w:val="fr-FR" w:eastAsia="fr-FR"/>
        </w:rPr>
        <w:t xml:space="preserve"> Ali Dostie, Courrier du Sud</w:t>
      </w:r>
      <w:r w:rsidRPr="000C5014">
        <w:rPr>
          <w:rFonts w:eastAsia="Times New Roman" w:cs="Arial"/>
          <w:b/>
          <w:color w:val="auto"/>
          <w:kern w:val="36"/>
          <w:sz w:val="32"/>
          <w:szCs w:val="32"/>
          <w:bdr w:val="none" w:sz="0" w:space="0" w:color="auto" w:frame="1"/>
          <w:lang w:val="fr-FR" w:eastAsia="fr-FR"/>
        </w:rPr>
        <w:br/>
      </w:r>
      <w:r w:rsidRPr="000C5014">
        <w:rPr>
          <w:rFonts w:eastAsia="Times New Roman" w:cs="Arial"/>
          <w:color w:val="1D2129"/>
          <w:sz w:val="32"/>
          <w:szCs w:val="32"/>
          <w:lang w:val="fr-FR" w:eastAsia="fr-CA"/>
        </w:rPr>
        <w:br/>
        <w:t>«L'école Musique O Max a conçu une bibliothèque numérique de tablatures de guitare en braille. Jusqu'alors, aucune charte ou code n'existait pour traduire des tablatures pour les non-voyants. Pour ce projet unique au monde, il a suffi… de l'inventer!»</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br/>
      </w:r>
      <w:hyperlink r:id="rId27" w:history="1">
        <w:r w:rsidRPr="000C5014">
          <w:rPr>
            <w:rFonts w:eastAsia="Times New Roman" w:cs="Arial"/>
            <w:color w:val="0563C1"/>
            <w:sz w:val="32"/>
            <w:szCs w:val="32"/>
            <w:u w:val="single"/>
            <w:lang w:val="fr-FR" w:eastAsia="fr-CA"/>
          </w:rPr>
          <w:t>http://www.lecourrierdusud.ca/actualites/2017/6/14/unique-au-monde--une-bibliotheque-numerique-de-tablatures-en-bra.html</w:t>
        </w:r>
      </w:hyperlink>
      <w:r w:rsidRPr="000C5014">
        <w:rPr>
          <w:rFonts w:eastAsia="Times New Roman" w:cs="Arial"/>
          <w:color w:val="1D2129"/>
          <w:sz w:val="32"/>
          <w:szCs w:val="32"/>
          <w:lang w:val="fr-FR" w:eastAsia="fr-CA"/>
        </w:rPr>
        <w:t xml:space="preserve"> </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br/>
      </w:r>
      <w:r w:rsidRPr="000C5014">
        <w:rPr>
          <w:rFonts w:eastAsia="Times New Roman" w:cs="Arial"/>
          <w:b/>
          <w:color w:val="1D2129"/>
          <w:sz w:val="32"/>
          <w:szCs w:val="32"/>
          <w:lang w:val="fr-FR" w:eastAsia="fr-CA"/>
        </w:rPr>
        <w:t>7 juin 2017 - «</w:t>
      </w:r>
      <w:r w:rsidRPr="000C5014">
        <w:rPr>
          <w:rFonts w:eastAsia="Times New Roman" w:cs="Arial"/>
          <w:b/>
          <w:color w:val="auto"/>
          <w:kern w:val="36"/>
          <w:sz w:val="32"/>
          <w:szCs w:val="32"/>
          <w:bdr w:val="none" w:sz="0" w:space="0" w:color="auto" w:frame="1"/>
          <w:lang w:val="fr-FR" w:eastAsia="fr-FR"/>
        </w:rPr>
        <w:t>Lancement de BrailleTAB</w:t>
      </w:r>
      <w:r w:rsidRPr="000C5014">
        <w:rPr>
          <w:rFonts w:eastAsia="Times New Roman" w:cs="Arial"/>
          <w:b/>
          <w:color w:val="1D2129"/>
          <w:sz w:val="32"/>
          <w:szCs w:val="32"/>
          <w:lang w:val="fr-FR" w:eastAsia="fr-CA"/>
        </w:rPr>
        <w:t>»,</w:t>
      </w:r>
      <w:r w:rsidRPr="000C5014">
        <w:rPr>
          <w:rFonts w:eastAsia="Times New Roman" w:cs="Arial"/>
          <w:b/>
          <w:color w:val="auto"/>
          <w:kern w:val="36"/>
          <w:sz w:val="32"/>
          <w:szCs w:val="32"/>
          <w:bdr w:val="none" w:sz="0" w:space="0" w:color="auto" w:frame="1"/>
          <w:lang w:val="fr-FR" w:eastAsia="fr-FR"/>
        </w:rPr>
        <w:t xml:space="preserve"> Studio direct, TVRS MA-TV. </w:t>
      </w:r>
      <w:r w:rsidRPr="000C5014">
        <w:rPr>
          <w:rFonts w:eastAsia="Times New Roman" w:cs="Arial"/>
          <w:b/>
          <w:color w:val="auto"/>
          <w:kern w:val="36"/>
          <w:sz w:val="32"/>
          <w:szCs w:val="32"/>
          <w:bdr w:val="none" w:sz="0" w:space="0" w:color="auto" w:frame="1"/>
          <w:lang w:val="fr-FR" w:eastAsia="fr-FR"/>
        </w:rPr>
        <w:br/>
      </w:r>
      <w:r w:rsidRPr="000C5014">
        <w:rPr>
          <w:rFonts w:eastAsia="Times New Roman" w:cs="Arial"/>
          <w:color w:val="1D2129"/>
          <w:sz w:val="32"/>
          <w:szCs w:val="32"/>
          <w:lang w:val="fr-FR" w:eastAsia="fr-CA"/>
        </w:rPr>
        <w:br/>
        <w:t xml:space="preserve">Tommy Théberge s'entretient avec Catherine Duranceau à l'émission Studio direct dans le cadre des activités entourant le lancement de BrailleTAB. </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br/>
      </w:r>
      <w:hyperlink r:id="rId28" w:history="1">
        <w:r w:rsidRPr="000C5014">
          <w:rPr>
            <w:rFonts w:eastAsia="Times New Roman" w:cs="Arial"/>
            <w:color w:val="0563C1"/>
            <w:sz w:val="32"/>
            <w:szCs w:val="32"/>
            <w:u w:val="single"/>
            <w:lang w:eastAsia="fr-CA"/>
          </w:rPr>
          <w:t>http://www.tvrs.ca/emissions/studio-direct/sur-demande?show=927</w:t>
        </w:r>
      </w:hyperlink>
      <w:r w:rsidRPr="000C5014">
        <w:rPr>
          <w:rFonts w:eastAsia="Times New Roman" w:cs="Arial"/>
          <w:color w:val="1D2129"/>
          <w:sz w:val="32"/>
          <w:szCs w:val="32"/>
          <w:lang w:eastAsia="fr-CA"/>
        </w:rPr>
        <w:t xml:space="preserve"> </w:t>
      </w:r>
      <w:r w:rsidRPr="000C5014">
        <w:rPr>
          <w:rFonts w:eastAsia="Times New Roman" w:cs="Arial"/>
          <w:color w:val="1D2129"/>
          <w:sz w:val="32"/>
          <w:szCs w:val="32"/>
          <w:lang w:eastAsia="fr-CA"/>
        </w:rPr>
        <w:br/>
      </w:r>
    </w:p>
    <w:p w:rsidR="00A52A0F" w:rsidRPr="000C5014" w:rsidRDefault="00503D6B" w:rsidP="00503D6B">
      <w:pPr>
        <w:rPr>
          <w:rFonts w:eastAsia="Times New Roman" w:cs="Arial"/>
          <w:color w:val="0563C1"/>
          <w:sz w:val="32"/>
          <w:szCs w:val="32"/>
          <w:u w:val="single"/>
          <w:lang w:val="fr-FR" w:eastAsia="fr-CA"/>
        </w:rPr>
      </w:pPr>
      <w:r w:rsidRPr="000C5014">
        <w:rPr>
          <w:rFonts w:eastAsia="Times New Roman" w:cs="Arial"/>
          <w:b/>
          <w:color w:val="1D2129"/>
          <w:sz w:val="32"/>
          <w:szCs w:val="32"/>
          <w:lang w:val="fr-FR" w:eastAsia="fr-CA"/>
        </w:rPr>
        <w:t>5 juin 2017 - «Une nouvelle ressource pour les guitaristes non-voyants»,</w:t>
      </w:r>
      <w:r w:rsidRPr="000C5014">
        <w:rPr>
          <w:rFonts w:eastAsia="Times New Roman" w:cs="Arial"/>
          <w:b/>
          <w:color w:val="auto"/>
          <w:kern w:val="36"/>
          <w:sz w:val="32"/>
          <w:szCs w:val="32"/>
          <w:bdr w:val="none" w:sz="0" w:space="0" w:color="auto" w:frame="1"/>
          <w:lang w:val="fr-FR" w:eastAsia="fr-FR"/>
        </w:rPr>
        <w:t xml:space="preserve"> Clotild Seille, Les Paractualités, Canal M Vues et Voix. </w:t>
      </w:r>
      <w:r w:rsidRPr="000C5014">
        <w:rPr>
          <w:rFonts w:eastAsia="Times New Roman" w:cs="Arial"/>
          <w:b/>
          <w:color w:val="auto"/>
          <w:kern w:val="36"/>
          <w:sz w:val="32"/>
          <w:szCs w:val="32"/>
          <w:bdr w:val="none" w:sz="0" w:space="0" w:color="auto" w:frame="1"/>
          <w:lang w:val="fr-FR" w:eastAsia="fr-FR"/>
        </w:rPr>
        <w:br/>
      </w:r>
      <w:r w:rsidRPr="000C5014">
        <w:rPr>
          <w:rFonts w:eastAsia="Times New Roman" w:cs="Arial"/>
          <w:color w:val="333333"/>
          <w:spacing w:val="7"/>
          <w:sz w:val="32"/>
          <w:szCs w:val="32"/>
          <w:lang w:val="fr-FR" w:eastAsia="fr-FR"/>
        </w:rPr>
        <w:br/>
        <w:t>L’école Musique O Max lance BrailleTAB, la première bibliothèque numérique de tablatures de guitare en braille dédiée aux musiciens aveugles. On en parle avec</w:t>
      </w:r>
      <w:r w:rsidRPr="000C5014">
        <w:rPr>
          <w:rFonts w:eastAsia="Times New Roman" w:cs="Arial"/>
          <w:b/>
          <w:bCs/>
          <w:color w:val="333333"/>
          <w:spacing w:val="7"/>
          <w:sz w:val="32"/>
          <w:szCs w:val="32"/>
          <w:lang w:val="fr-FR" w:eastAsia="fr-FR"/>
        </w:rPr>
        <w:t xml:space="preserve"> Tommy Théberge, </w:t>
      </w:r>
      <w:r w:rsidRPr="000C5014">
        <w:rPr>
          <w:rFonts w:eastAsia="Times New Roman" w:cs="Arial"/>
          <w:color w:val="333333"/>
          <w:spacing w:val="7"/>
          <w:sz w:val="32"/>
          <w:szCs w:val="32"/>
          <w:lang w:val="fr-FR" w:eastAsia="fr-FR"/>
        </w:rPr>
        <w:t>co-fondateur de l’école de musique et spécialiste de l’accessibilité.</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lastRenderedPageBreak/>
        <w:br/>
      </w:r>
      <w:hyperlink r:id="rId29" w:history="1">
        <w:r w:rsidRPr="000C5014">
          <w:rPr>
            <w:rFonts w:eastAsia="Times New Roman" w:cs="Arial"/>
            <w:color w:val="0563C1"/>
            <w:sz w:val="32"/>
            <w:szCs w:val="32"/>
            <w:u w:val="single"/>
            <w:lang w:val="fr-FR" w:eastAsia="fr-CA"/>
          </w:rPr>
          <w:t>https://canalm.vuesetvoix.com/radio/emissions/paractualites/nouvelle-ressource-guitaristes-non-voyants/</w:t>
        </w:r>
      </w:hyperlink>
      <w:r w:rsidRPr="000C5014">
        <w:rPr>
          <w:rFonts w:eastAsia="Times New Roman" w:cs="Arial"/>
          <w:color w:val="1D2129"/>
          <w:sz w:val="32"/>
          <w:szCs w:val="32"/>
          <w:lang w:val="fr-FR" w:eastAsia="fr-CA"/>
        </w:rPr>
        <w:t xml:space="preserve"> </w:t>
      </w:r>
      <w:r w:rsidRPr="000C5014">
        <w:rPr>
          <w:rFonts w:eastAsia="Times New Roman" w:cs="Arial"/>
          <w:color w:val="1D2129"/>
          <w:sz w:val="32"/>
          <w:szCs w:val="32"/>
          <w:lang w:val="fr-FR" w:eastAsia="fr-CA"/>
        </w:rPr>
        <w:br/>
      </w:r>
      <w:r w:rsidRPr="000C5014">
        <w:rPr>
          <w:rFonts w:eastAsia="Times New Roman" w:cs="Arial"/>
          <w:color w:val="1D2129"/>
          <w:sz w:val="32"/>
          <w:szCs w:val="32"/>
          <w:lang w:val="fr-FR" w:eastAsia="fr-CA"/>
        </w:rPr>
        <w:br/>
      </w:r>
      <w:r w:rsidRPr="000C5014">
        <w:rPr>
          <w:rFonts w:eastAsia="Times New Roman" w:cs="Arial"/>
          <w:b/>
          <w:color w:val="1D2129"/>
          <w:sz w:val="32"/>
          <w:szCs w:val="32"/>
          <w:lang w:val="fr-FR" w:eastAsia="fr-CA"/>
        </w:rPr>
        <w:t xml:space="preserve">14 mars 2017 - Déclaration à l'Assemblée Nationale du Québec, Catherine Fournier, Députée de Marie Victorin. </w:t>
      </w:r>
      <w:r w:rsidRPr="000C5014">
        <w:rPr>
          <w:rFonts w:eastAsia="Times New Roman" w:cs="Arial"/>
          <w:b/>
          <w:color w:val="1D2129"/>
          <w:sz w:val="32"/>
          <w:szCs w:val="32"/>
          <w:lang w:val="fr-FR" w:eastAsia="fr-CA"/>
        </w:rPr>
        <w:br/>
      </w:r>
      <w:r w:rsidRPr="000C5014">
        <w:rPr>
          <w:rFonts w:eastAsia="Times New Roman" w:cs="Arial"/>
          <w:color w:val="1D2129"/>
          <w:sz w:val="32"/>
          <w:szCs w:val="32"/>
          <w:lang w:val="fr-FR" w:eastAsia="fr-CA"/>
        </w:rPr>
        <w:br/>
      </w:r>
      <w:r w:rsidRPr="000C5014">
        <w:rPr>
          <w:rFonts w:eastAsia="Times New Roman" w:cs="Arial"/>
          <w:color w:val="auto"/>
          <w:sz w:val="32"/>
          <w:szCs w:val="32"/>
          <w:lang w:val="fr-FR" w:eastAsia="fr-CA"/>
        </w:rPr>
        <w:t>«</w:t>
      </w:r>
      <w:r w:rsidRPr="000C5014">
        <w:rPr>
          <w:rFonts w:eastAsia="Times New Roman" w:cs="Arial"/>
          <w:color w:val="auto"/>
          <w:sz w:val="32"/>
          <w:szCs w:val="32"/>
          <w:lang w:val="fr-FR" w:eastAsia="fr-FR"/>
        </w:rPr>
        <w:t xml:space="preserve">Aujourd'hui à l'Assemblée nationale, j'ai félicité l'école </w:t>
      </w:r>
      <w:hyperlink r:id="rId30" w:history="1">
        <w:r w:rsidRPr="000C5014">
          <w:rPr>
            <w:rFonts w:eastAsia="Times New Roman" w:cs="Arial"/>
            <w:color w:val="auto"/>
            <w:sz w:val="32"/>
            <w:szCs w:val="32"/>
            <w:lang w:val="fr-FR" w:eastAsia="fr-FR"/>
          </w:rPr>
          <w:t>Musique O Max</w:t>
        </w:r>
      </w:hyperlink>
      <w:r w:rsidRPr="000C5014">
        <w:rPr>
          <w:rFonts w:eastAsia="Times New Roman" w:cs="Arial"/>
          <w:color w:val="auto"/>
          <w:sz w:val="32"/>
          <w:szCs w:val="32"/>
          <w:lang w:val="fr-FR" w:eastAsia="fr-FR"/>
        </w:rPr>
        <w:t xml:space="preserve"> de Longueuil pour son projet BrailleTAB qui permettra de créer la première</w:t>
      </w:r>
      <w:r w:rsidRPr="000C5014">
        <w:rPr>
          <w:rFonts w:eastAsia="Times New Roman" w:cs="Arial"/>
          <w:color w:val="1D2129"/>
          <w:sz w:val="32"/>
          <w:szCs w:val="32"/>
          <w:lang w:val="fr-FR" w:eastAsia="fr-FR"/>
        </w:rPr>
        <w:t xml:space="preserve"> bibliothèque virtuelle dédiée aux musiciens aveugles</w:t>
      </w:r>
      <w:r w:rsidRPr="000C5014">
        <w:rPr>
          <w:rFonts w:eastAsia="Times New Roman" w:cs="Arial"/>
          <w:color w:val="1D2129"/>
          <w:sz w:val="32"/>
          <w:szCs w:val="32"/>
          <w:lang w:val="fr-FR" w:eastAsia="fr-CA"/>
        </w:rPr>
        <w:t>»</w:t>
      </w:r>
      <w:r w:rsidRPr="000C5014">
        <w:rPr>
          <w:rFonts w:eastAsia="Times New Roman" w:cs="Arial"/>
          <w:color w:val="1D2129"/>
          <w:sz w:val="32"/>
          <w:szCs w:val="32"/>
          <w:lang w:val="fr-FR" w:eastAsia="fr-FR"/>
        </w:rPr>
        <w:t>. Catherine Fournier, Député de Marie-Victorin.</w:t>
      </w:r>
      <w:r w:rsidRPr="000C5014">
        <w:rPr>
          <w:rFonts w:eastAsia="Times New Roman" w:cs="Arial"/>
          <w:color w:val="1D2129"/>
          <w:sz w:val="32"/>
          <w:szCs w:val="32"/>
          <w:lang w:val="fr-FR" w:eastAsia="fr-FR"/>
        </w:rPr>
        <w:br/>
      </w:r>
      <w:r w:rsidRPr="000C5014">
        <w:rPr>
          <w:rFonts w:eastAsia="Times New Roman" w:cs="Arial"/>
          <w:color w:val="1D2129"/>
          <w:sz w:val="32"/>
          <w:szCs w:val="32"/>
          <w:lang w:val="fr-FR" w:eastAsia="fr-FR"/>
        </w:rPr>
        <w:br/>
      </w:r>
      <w:hyperlink r:id="rId31" w:history="1">
        <w:r w:rsidRPr="000C5014">
          <w:rPr>
            <w:rFonts w:eastAsia="Times New Roman" w:cs="Arial"/>
            <w:color w:val="0563C1"/>
            <w:sz w:val="32"/>
            <w:szCs w:val="32"/>
            <w:u w:val="single"/>
            <w:lang w:val="fr-FR" w:eastAsia="fr-CA"/>
          </w:rPr>
          <w:t>https://www.facebook.com/CathFournierQc/videos/1834565983462360/</w:t>
        </w:r>
      </w:hyperlink>
    </w:p>
    <w:p w:rsidR="00CE50D3" w:rsidRPr="000C5014" w:rsidRDefault="00CE50D3" w:rsidP="00503D6B">
      <w:pPr>
        <w:rPr>
          <w:rFonts w:eastAsia="Times New Roman" w:cs="Arial"/>
          <w:color w:val="auto"/>
          <w:sz w:val="32"/>
          <w:szCs w:val="32"/>
          <w:lang w:val="fr-CA" w:eastAsia="fr-FR"/>
        </w:rPr>
      </w:pPr>
      <w:r w:rsidRPr="000C5014">
        <w:rPr>
          <w:rFonts w:eastAsia="Times New Roman" w:cs="Arial"/>
          <w:b/>
          <w:color w:val="DF1010" w:themeColor="accent1" w:themeShade="BF"/>
          <w:sz w:val="32"/>
          <w:szCs w:val="32"/>
          <w:lang w:val="fr-CA" w:eastAsia="fr-FR"/>
        </w:rPr>
        <w:t xml:space="preserve">VI. VIE DÉMOCRATIQUE </w:t>
      </w:r>
      <w:r w:rsidRPr="000C5014">
        <w:rPr>
          <w:rFonts w:eastAsia="Times New Roman" w:cs="Arial"/>
          <w:b/>
          <w:color w:val="auto"/>
          <w:sz w:val="32"/>
          <w:szCs w:val="32"/>
          <w:lang w:val="fr-CA" w:eastAsia="fr-FR"/>
        </w:rPr>
        <w:br/>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t xml:space="preserve">BrailleTAB Technologie tient à remercier ses administrateurs et ses bénévoles qui ont donné généreusement de leur temps au cours du </w:t>
      </w:r>
      <w:r w:rsidRPr="000C5014">
        <w:rPr>
          <w:rFonts w:eastAsia="Times New Roman" w:cs="Arial"/>
          <w:b/>
          <w:color w:val="auto"/>
          <w:sz w:val="32"/>
          <w:szCs w:val="32"/>
          <w:lang w:val="fr-CA" w:eastAsia="fr-FR"/>
        </w:rPr>
        <w:t>mandat 2017-2019</w:t>
      </w:r>
      <w:r w:rsidRPr="000C5014">
        <w:rPr>
          <w:rFonts w:eastAsia="Times New Roman" w:cs="Arial"/>
          <w:color w:val="auto"/>
          <w:sz w:val="32"/>
          <w:szCs w:val="32"/>
          <w:lang w:val="fr-CA" w:eastAsia="fr-FR"/>
        </w:rPr>
        <w:t xml:space="preserve">. </w:t>
      </w:r>
      <w:r w:rsidRPr="000C5014">
        <w:rPr>
          <w:rFonts w:eastAsia="Times New Roman" w:cs="Arial"/>
          <w:color w:val="auto"/>
          <w:sz w:val="32"/>
          <w:szCs w:val="32"/>
          <w:lang w:val="fr-CA" w:eastAsia="fr-FR"/>
        </w:rPr>
        <w:br/>
      </w:r>
      <w:r w:rsidRPr="000C5014">
        <w:rPr>
          <w:rFonts w:eastAsia="Times New Roman" w:cs="Arial"/>
          <w:color w:val="auto"/>
          <w:sz w:val="32"/>
          <w:szCs w:val="32"/>
          <w:lang w:val="fr-CA" w:eastAsia="fr-FR"/>
        </w:rPr>
        <w:br/>
      </w:r>
      <w:r w:rsidRPr="000C5014">
        <w:rPr>
          <w:rFonts w:eastAsia="Times New Roman" w:cs="Arial"/>
          <w:b/>
          <w:color w:val="auto"/>
          <w:sz w:val="32"/>
          <w:szCs w:val="32"/>
          <w:lang w:val="fr-CA" w:eastAsia="fr-FR"/>
        </w:rPr>
        <w:t>Conseil d’administration 2017-2019</w:t>
      </w:r>
      <w:r w:rsidRPr="000C5014">
        <w:rPr>
          <w:rFonts w:eastAsia="Times New Roman" w:cs="Arial"/>
          <w:b/>
          <w:color w:val="auto"/>
          <w:sz w:val="32"/>
          <w:szCs w:val="32"/>
          <w:lang w:val="fr-CA" w:eastAsia="fr-FR"/>
        </w:rPr>
        <w:br/>
        <w:t>Tommy Théberge, Président</w:t>
      </w:r>
      <w:r w:rsidRPr="000C5014">
        <w:rPr>
          <w:rFonts w:eastAsia="Times New Roman" w:cs="Arial"/>
          <w:b/>
          <w:color w:val="auto"/>
          <w:sz w:val="32"/>
          <w:szCs w:val="32"/>
          <w:lang w:val="fr-CA" w:eastAsia="fr-FR"/>
        </w:rPr>
        <w:br/>
        <w:t>Jean-Pierre Lessard, Vice-Président</w:t>
      </w:r>
      <w:r w:rsidRPr="000C5014">
        <w:rPr>
          <w:rFonts w:eastAsia="Times New Roman" w:cs="Arial"/>
          <w:b/>
          <w:color w:val="auto"/>
          <w:sz w:val="32"/>
          <w:szCs w:val="32"/>
          <w:lang w:val="fr-CA" w:eastAsia="fr-FR"/>
        </w:rPr>
        <w:br/>
        <w:t>Mélissa Brière, Secrétaire</w:t>
      </w:r>
      <w:r w:rsidRPr="000C5014">
        <w:rPr>
          <w:rFonts w:eastAsia="Times New Roman" w:cs="Arial"/>
          <w:color w:val="auto"/>
          <w:sz w:val="32"/>
          <w:szCs w:val="32"/>
          <w:lang w:val="fr-CA" w:eastAsia="fr-FR"/>
        </w:rPr>
        <w:br/>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t>BrailleTAB Technologie tient à féliciter les membres de son conseil d’administration pour le prochain mandat :</w:t>
      </w:r>
      <w:r w:rsidRPr="000C5014">
        <w:rPr>
          <w:rFonts w:eastAsia="Times New Roman" w:cs="Arial"/>
          <w:b/>
          <w:color w:val="auto"/>
          <w:sz w:val="32"/>
          <w:szCs w:val="32"/>
          <w:lang w:val="fr-CA" w:eastAsia="fr-FR"/>
        </w:rPr>
        <w:br/>
      </w:r>
      <w:r w:rsidRPr="000C5014">
        <w:rPr>
          <w:rFonts w:eastAsia="Times New Roman" w:cs="Arial"/>
          <w:b/>
          <w:color w:val="auto"/>
          <w:sz w:val="32"/>
          <w:szCs w:val="32"/>
          <w:lang w:val="fr-CA" w:eastAsia="fr-FR"/>
        </w:rPr>
        <w:br/>
      </w:r>
    </w:p>
    <w:p w:rsidR="00A435E6" w:rsidRDefault="00A435E6" w:rsidP="000C5014">
      <w:pPr>
        <w:rPr>
          <w:rFonts w:eastAsia="Times New Roman" w:cs="Arial"/>
          <w:b/>
          <w:color w:val="auto"/>
          <w:sz w:val="32"/>
          <w:szCs w:val="32"/>
          <w:lang w:val="fr-CA" w:eastAsia="fr-FR"/>
        </w:rPr>
      </w:pPr>
    </w:p>
    <w:p w:rsidR="00A52A0F" w:rsidRPr="000C5014" w:rsidRDefault="00CE50D3" w:rsidP="000C5014">
      <w:pPr>
        <w:rPr>
          <w:rFonts w:eastAsia="Times New Roman" w:cs="Arial"/>
          <w:color w:val="auto"/>
          <w:sz w:val="32"/>
          <w:szCs w:val="32"/>
          <w:lang w:val="fr-CA" w:eastAsia="fr-FR"/>
        </w:rPr>
      </w:pPr>
      <w:r w:rsidRPr="000C5014">
        <w:rPr>
          <w:rFonts w:eastAsia="Times New Roman" w:cs="Arial"/>
          <w:b/>
          <w:color w:val="auto"/>
          <w:sz w:val="32"/>
          <w:szCs w:val="32"/>
          <w:lang w:val="fr-CA" w:eastAsia="fr-FR"/>
        </w:rPr>
        <w:t>Conseil d’administration 2019-2021</w:t>
      </w:r>
      <w:r w:rsidRPr="000C5014">
        <w:rPr>
          <w:rFonts w:eastAsia="Times New Roman" w:cs="Arial"/>
          <w:b/>
          <w:color w:val="auto"/>
          <w:sz w:val="32"/>
          <w:szCs w:val="32"/>
          <w:lang w:val="fr-CA" w:eastAsia="fr-FR"/>
        </w:rPr>
        <w:br/>
        <w:t>Tommy Théberge, Président</w:t>
      </w:r>
      <w:r w:rsidRPr="000C5014">
        <w:rPr>
          <w:rFonts w:eastAsia="Times New Roman" w:cs="Arial"/>
          <w:b/>
          <w:color w:val="auto"/>
          <w:sz w:val="32"/>
          <w:szCs w:val="32"/>
          <w:lang w:val="fr-CA" w:eastAsia="fr-FR"/>
        </w:rPr>
        <w:br/>
        <w:t>Sébastien Gauthier, Vice-Président</w:t>
      </w:r>
      <w:r w:rsidRPr="000C5014">
        <w:rPr>
          <w:rFonts w:eastAsia="Times New Roman" w:cs="Arial"/>
          <w:b/>
          <w:color w:val="auto"/>
          <w:sz w:val="32"/>
          <w:szCs w:val="32"/>
          <w:lang w:val="fr-CA" w:eastAsia="fr-FR"/>
        </w:rPr>
        <w:br/>
        <w:t>Mélissa Brière, Secrétaire</w:t>
      </w:r>
      <w:r w:rsidRPr="000C5014">
        <w:rPr>
          <w:rFonts w:eastAsia="Times New Roman" w:cs="Arial"/>
          <w:b/>
          <w:color w:val="auto"/>
          <w:sz w:val="32"/>
          <w:szCs w:val="32"/>
          <w:lang w:val="fr-CA" w:eastAsia="fr-FR"/>
        </w:rPr>
        <w:br/>
        <w:t>Stéphane Tellier, Administrateur</w:t>
      </w:r>
      <w:r w:rsidRPr="000C5014">
        <w:rPr>
          <w:rFonts w:eastAsia="Times New Roman" w:cs="Arial"/>
          <w:color w:val="auto"/>
          <w:sz w:val="32"/>
          <w:szCs w:val="32"/>
          <w:lang w:val="fr-CA" w:eastAsia="fr-FR"/>
        </w:rPr>
        <w:br/>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t>L’élection des nouveaux administrateurs a eu lieu lors de l’assemblée générale annuelle de BrailleTAB Technologie tenue le samedi 29 juin 2019</w:t>
      </w:r>
    </w:p>
    <w:p w:rsidR="00CE50D3" w:rsidRPr="000C5014" w:rsidRDefault="00CE50D3" w:rsidP="00CE50D3">
      <w:pPr>
        <w:spacing w:after="0" w:line="240" w:lineRule="auto"/>
        <w:rPr>
          <w:rFonts w:eastAsia="Times New Roman" w:cs="Arial"/>
          <w:b/>
          <w:sz w:val="32"/>
          <w:szCs w:val="32"/>
          <w:lang w:val="fr-FR" w:eastAsia="fr-CA"/>
        </w:rPr>
      </w:pPr>
      <w:r w:rsidRPr="000C5014">
        <w:rPr>
          <w:rFonts w:eastAsia="Times New Roman" w:cs="Arial"/>
          <w:b/>
          <w:color w:val="DF1010" w:themeColor="accent1" w:themeShade="BF"/>
          <w:sz w:val="40"/>
          <w:szCs w:val="40"/>
          <w:lang w:val="fr-CA" w:eastAsia="fr-FR"/>
        </w:rPr>
        <w:t>VII. NOS PARTENAIRES</w:t>
      </w:r>
      <w:r w:rsidRPr="000C5014">
        <w:rPr>
          <w:rFonts w:eastAsia="Times New Roman" w:cs="Arial"/>
          <w:b/>
          <w:color w:val="auto"/>
          <w:sz w:val="32"/>
          <w:szCs w:val="32"/>
          <w:lang w:val="fr-CA" w:eastAsia="fr-FR"/>
        </w:rPr>
        <w:br/>
      </w:r>
      <w:r w:rsidRPr="000C5014">
        <w:rPr>
          <w:rFonts w:eastAsia="Times New Roman" w:cs="Arial"/>
          <w:color w:val="auto"/>
          <w:sz w:val="32"/>
          <w:szCs w:val="32"/>
          <w:lang w:val="fr-CA" w:eastAsia="fr-FR"/>
        </w:rPr>
        <w:br/>
        <w:t xml:space="preserve">BrailleTAB Technologie tient à </w:t>
      </w:r>
      <w:r w:rsidRPr="000C5014">
        <w:rPr>
          <w:rFonts w:eastAsia="Times New Roman" w:cs="Arial"/>
          <w:b/>
          <w:color w:val="auto"/>
          <w:sz w:val="32"/>
          <w:szCs w:val="32"/>
          <w:lang w:val="fr-CA" w:eastAsia="fr-FR"/>
        </w:rPr>
        <w:t>remercier</w:t>
      </w:r>
      <w:r w:rsidRPr="000C5014">
        <w:rPr>
          <w:rFonts w:eastAsia="Times New Roman" w:cs="Arial"/>
          <w:color w:val="auto"/>
          <w:sz w:val="32"/>
          <w:szCs w:val="32"/>
          <w:lang w:val="fr-CA" w:eastAsia="fr-FR"/>
        </w:rPr>
        <w:t xml:space="preserve"> ses précieux partenaires et ses donateurs. Sans eux, l’organisme n’aurait pas connu un aussi bon départ. Nous sommes heureux de compter sur votre appui indéfectible. </w:t>
      </w:r>
      <w:r w:rsidRPr="000C5014">
        <w:rPr>
          <w:rFonts w:eastAsia="Times New Roman" w:cs="Arial"/>
          <w:color w:val="auto"/>
          <w:sz w:val="32"/>
          <w:szCs w:val="32"/>
          <w:lang w:val="fr-CA" w:eastAsia="fr-FR"/>
        </w:rPr>
        <w:br/>
      </w:r>
      <w:r w:rsidRPr="000C5014">
        <w:rPr>
          <w:rFonts w:eastAsia="Times New Roman" w:cs="Arial"/>
          <w:color w:val="auto"/>
          <w:sz w:val="32"/>
          <w:szCs w:val="32"/>
          <w:lang w:val="fr-CA" w:eastAsia="fr-FR"/>
        </w:rPr>
        <w:br/>
      </w:r>
      <w:r w:rsidRPr="000C5014">
        <w:rPr>
          <w:rFonts w:eastAsia="Times New Roman" w:cs="Arial"/>
          <w:b/>
          <w:sz w:val="32"/>
          <w:szCs w:val="32"/>
          <w:lang w:val="fr-CA" w:eastAsia="fr-FR"/>
        </w:rPr>
        <w:t>Association québécoise des parents d’enfants handicapés visuels</w:t>
      </w:r>
      <w:r w:rsidRPr="000C5014">
        <w:rPr>
          <w:rFonts w:eastAsia="Times New Roman" w:cs="Arial"/>
          <w:b/>
          <w:sz w:val="32"/>
          <w:szCs w:val="32"/>
          <w:lang w:val="fr-CA" w:eastAsia="fr-FR"/>
        </w:rPr>
        <w:br/>
      </w:r>
      <w:r w:rsidRPr="000C5014">
        <w:rPr>
          <w:rFonts w:eastAsia="Times New Roman" w:cs="Arial"/>
          <w:b/>
          <w:sz w:val="32"/>
          <w:szCs w:val="32"/>
          <w:lang w:val="fr-FR" w:eastAsia="fr-CA"/>
        </w:rPr>
        <w:t>Députée de Marie-Victorin, Mme Catherine Fournier,</w:t>
      </w:r>
    </w:p>
    <w:p w:rsidR="00CE50D3" w:rsidRPr="000C5014" w:rsidRDefault="00CE50D3" w:rsidP="00CE50D3">
      <w:pPr>
        <w:spacing w:after="0" w:line="240" w:lineRule="auto"/>
        <w:rPr>
          <w:rFonts w:eastAsia="Times New Roman" w:cs="Arial"/>
          <w:b/>
          <w:sz w:val="32"/>
          <w:szCs w:val="32"/>
          <w:lang w:val="fr-FR" w:eastAsia="fr-CA"/>
        </w:rPr>
      </w:pPr>
      <w:r w:rsidRPr="000C5014">
        <w:rPr>
          <w:rFonts w:eastAsia="Arial,Calibri" w:cs="Arial"/>
          <w:b/>
          <w:noProof/>
          <w:sz w:val="32"/>
          <w:szCs w:val="32"/>
          <w:lang w:val="fr-CA" w:eastAsia="fr-FR"/>
        </w:rPr>
        <w:t>Fondation des Aveugles du Québec</w:t>
      </w:r>
      <w:r w:rsidRPr="000C5014">
        <w:rPr>
          <w:rFonts w:eastAsia="Arial,Calibri" w:cs="Arial"/>
          <w:b/>
          <w:noProof/>
          <w:sz w:val="32"/>
          <w:szCs w:val="32"/>
          <w:lang w:val="fr-CA" w:eastAsia="fr-FR"/>
        </w:rPr>
        <w:br/>
      </w:r>
      <w:r w:rsidRPr="000C5014">
        <w:rPr>
          <w:rFonts w:eastAsia="Times New Roman" w:cs="Arial"/>
          <w:b/>
          <w:sz w:val="32"/>
          <w:szCs w:val="32"/>
          <w:lang w:val="fr-FR" w:eastAsia="fr-CA"/>
        </w:rPr>
        <w:t>Institut National Canadien des Aveugles</w:t>
      </w:r>
      <w:r w:rsidRPr="000C5014">
        <w:rPr>
          <w:rFonts w:eastAsia="Times New Roman" w:cs="Arial"/>
          <w:b/>
          <w:sz w:val="32"/>
          <w:szCs w:val="32"/>
          <w:lang w:val="fr-FR" w:eastAsia="fr-CA"/>
        </w:rPr>
        <w:br/>
        <w:t>Service ambulancier de Farnham</w:t>
      </w:r>
    </w:p>
    <w:p w:rsidR="00CE50D3" w:rsidRPr="000C5014" w:rsidRDefault="00CE50D3" w:rsidP="00CE50D3">
      <w:pPr>
        <w:spacing w:after="0" w:line="240" w:lineRule="auto"/>
        <w:rPr>
          <w:rFonts w:eastAsia="Times New Roman" w:cs="Arial"/>
          <w:b/>
          <w:sz w:val="32"/>
          <w:szCs w:val="32"/>
          <w:lang w:val="fr-FR" w:eastAsia="fr-FR"/>
        </w:rPr>
      </w:pPr>
      <w:r w:rsidRPr="000C5014">
        <w:rPr>
          <w:rFonts w:eastAsia="Times New Roman" w:cs="Arial"/>
          <w:b/>
          <w:sz w:val="32"/>
          <w:szCs w:val="32"/>
          <w:lang w:val="fr-FR" w:eastAsia="fr-FR"/>
        </w:rPr>
        <w:t>Telus</w:t>
      </w:r>
    </w:p>
    <w:p w:rsidR="00AB62D5" w:rsidRPr="000C5014" w:rsidRDefault="00AB62D5" w:rsidP="00CE50D3">
      <w:pPr>
        <w:spacing w:after="0" w:line="240" w:lineRule="auto"/>
        <w:rPr>
          <w:rFonts w:eastAsia="Times New Roman" w:cs="Arial"/>
          <w:b/>
          <w:sz w:val="32"/>
          <w:szCs w:val="32"/>
          <w:lang w:val="fr-FR" w:eastAsia="fr-FR"/>
        </w:rPr>
      </w:pPr>
      <w:r w:rsidRPr="000C5014">
        <w:rPr>
          <w:rFonts w:eastAsia="Times New Roman" w:cs="Arial"/>
          <w:b/>
          <w:noProof/>
          <w:sz w:val="32"/>
          <w:szCs w:val="32"/>
          <w:lang w:val="fr-CA" w:eastAsia="fr-CA"/>
        </w:rPr>
        <w:drawing>
          <wp:anchor distT="0" distB="0" distL="114300" distR="114300" simplePos="0" relativeHeight="251667456" behindDoc="1" locked="0" layoutInCell="1" allowOverlap="1" wp14:anchorId="63FA3AE8" wp14:editId="11B2CB66">
            <wp:simplePos x="0" y="0"/>
            <wp:positionH relativeFrom="margin">
              <wp:align>left</wp:align>
            </wp:positionH>
            <wp:positionV relativeFrom="paragraph">
              <wp:posOffset>232410</wp:posOffset>
            </wp:positionV>
            <wp:extent cx="1164590" cy="1164590"/>
            <wp:effectExtent l="0" t="0" r="0" b="0"/>
            <wp:wrapTight wrapText="bothSides">
              <wp:wrapPolygon edited="0">
                <wp:start x="0" y="0"/>
                <wp:lineTo x="0" y="21200"/>
                <wp:lineTo x="21200" y="21200"/>
                <wp:lineTo x="21200"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qpehv.jpg"/>
                    <pic:cNvPicPr/>
                  </pic:nvPicPr>
                  <pic:blipFill>
                    <a:blip r:embed="rId32">
                      <a:extLst>
                        <a:ext uri="{28A0092B-C50C-407E-A947-70E740481C1C}">
                          <a14:useLocalDpi xmlns:a14="http://schemas.microsoft.com/office/drawing/2010/main" val="0"/>
                        </a:ext>
                      </a:extLst>
                    </a:blip>
                    <a:stretch>
                      <a:fillRect/>
                    </a:stretch>
                  </pic:blipFill>
                  <pic:spPr>
                    <a:xfrm>
                      <a:off x="0" y="0"/>
                      <a:ext cx="1164590" cy="1164590"/>
                    </a:xfrm>
                    <a:prstGeom prst="rect">
                      <a:avLst/>
                    </a:prstGeom>
                  </pic:spPr>
                </pic:pic>
              </a:graphicData>
            </a:graphic>
            <wp14:sizeRelH relativeFrom="margin">
              <wp14:pctWidth>0</wp14:pctWidth>
            </wp14:sizeRelH>
            <wp14:sizeRelV relativeFrom="margin">
              <wp14:pctHeight>0</wp14:pctHeight>
            </wp14:sizeRelV>
          </wp:anchor>
        </w:drawing>
      </w:r>
    </w:p>
    <w:p w:rsidR="00AB62D5" w:rsidRPr="000C5014" w:rsidRDefault="00AB62D5" w:rsidP="00CE50D3">
      <w:pPr>
        <w:spacing w:after="0" w:line="240" w:lineRule="auto"/>
        <w:rPr>
          <w:rFonts w:eastAsia="Times New Roman" w:cs="Arial"/>
          <w:b/>
          <w:sz w:val="32"/>
          <w:szCs w:val="32"/>
          <w:lang w:val="fr-FR" w:eastAsia="fr-FR"/>
        </w:rPr>
      </w:pPr>
      <w:r w:rsidRPr="000C5014">
        <w:rPr>
          <w:rFonts w:eastAsia="Times New Roman" w:cs="Arial"/>
          <w:b/>
          <w:noProof/>
          <w:sz w:val="32"/>
          <w:szCs w:val="32"/>
          <w:lang w:val="fr-CA" w:eastAsia="fr-CA"/>
        </w:rPr>
        <w:drawing>
          <wp:anchor distT="0" distB="0" distL="114300" distR="114300" simplePos="0" relativeHeight="251669504" behindDoc="1" locked="0" layoutInCell="1" allowOverlap="1">
            <wp:simplePos x="0" y="0"/>
            <wp:positionH relativeFrom="column">
              <wp:posOffset>3519170</wp:posOffset>
            </wp:positionH>
            <wp:positionV relativeFrom="paragraph">
              <wp:posOffset>4264</wp:posOffset>
            </wp:positionV>
            <wp:extent cx="1012371" cy="1012371"/>
            <wp:effectExtent l="0" t="0" r="0" b="0"/>
            <wp:wrapTight wrapText="bothSides">
              <wp:wrapPolygon edited="0">
                <wp:start x="5691" y="8130"/>
                <wp:lineTo x="2846" y="9757"/>
                <wp:lineTo x="1220" y="10976"/>
                <wp:lineTo x="1220" y="13009"/>
                <wp:lineTo x="6504" y="13009"/>
                <wp:lineTo x="19513" y="11789"/>
                <wp:lineTo x="19920" y="8944"/>
                <wp:lineTo x="9757" y="8130"/>
                <wp:lineTo x="5691" y="813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lus.png"/>
                    <pic:cNvPicPr/>
                  </pic:nvPicPr>
                  <pic:blipFill>
                    <a:blip r:embed="rId33">
                      <a:extLst>
                        <a:ext uri="{28A0092B-C50C-407E-A947-70E740481C1C}">
                          <a14:useLocalDpi xmlns:a14="http://schemas.microsoft.com/office/drawing/2010/main" val="0"/>
                        </a:ext>
                      </a:extLst>
                    </a:blip>
                    <a:stretch>
                      <a:fillRect/>
                    </a:stretch>
                  </pic:blipFill>
                  <pic:spPr>
                    <a:xfrm>
                      <a:off x="0" y="0"/>
                      <a:ext cx="1012371" cy="1012371"/>
                    </a:xfrm>
                    <a:prstGeom prst="rect">
                      <a:avLst/>
                    </a:prstGeom>
                  </pic:spPr>
                </pic:pic>
              </a:graphicData>
            </a:graphic>
          </wp:anchor>
        </w:drawing>
      </w:r>
      <w:r w:rsidRPr="000C5014">
        <w:rPr>
          <w:rFonts w:eastAsia="Times New Roman" w:cs="Arial"/>
          <w:b/>
          <w:noProof/>
          <w:sz w:val="32"/>
          <w:szCs w:val="32"/>
          <w:lang w:val="fr-CA" w:eastAsia="fr-CA"/>
        </w:rPr>
        <w:drawing>
          <wp:anchor distT="0" distB="0" distL="114300" distR="114300" simplePos="0" relativeHeight="251668480" behindDoc="1" locked="0" layoutInCell="1" allowOverlap="1">
            <wp:simplePos x="0" y="0"/>
            <wp:positionH relativeFrom="column">
              <wp:posOffset>1254941</wp:posOffset>
            </wp:positionH>
            <wp:positionV relativeFrom="paragraph">
              <wp:posOffset>4264</wp:posOffset>
            </wp:positionV>
            <wp:extent cx="2163883" cy="947057"/>
            <wp:effectExtent l="0" t="0" r="8255" b="5715"/>
            <wp:wrapTight wrapText="bothSides">
              <wp:wrapPolygon edited="0">
                <wp:start x="0" y="0"/>
                <wp:lineTo x="0" y="21296"/>
                <wp:lineTo x="21492" y="21296"/>
                <wp:lineTo x="21492"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Q.jpg"/>
                    <pic:cNvPicPr/>
                  </pic:nvPicPr>
                  <pic:blipFill>
                    <a:blip r:embed="rId34">
                      <a:extLst>
                        <a:ext uri="{28A0092B-C50C-407E-A947-70E740481C1C}">
                          <a14:useLocalDpi xmlns:a14="http://schemas.microsoft.com/office/drawing/2010/main" val="0"/>
                        </a:ext>
                      </a:extLst>
                    </a:blip>
                    <a:stretch>
                      <a:fillRect/>
                    </a:stretch>
                  </pic:blipFill>
                  <pic:spPr>
                    <a:xfrm>
                      <a:off x="0" y="0"/>
                      <a:ext cx="2163883" cy="947057"/>
                    </a:xfrm>
                    <a:prstGeom prst="rect">
                      <a:avLst/>
                    </a:prstGeom>
                  </pic:spPr>
                </pic:pic>
              </a:graphicData>
            </a:graphic>
          </wp:anchor>
        </w:drawing>
      </w:r>
    </w:p>
    <w:p w:rsidR="00CE50D3" w:rsidRPr="000C5014" w:rsidRDefault="00CE50D3" w:rsidP="00503D6B">
      <w:pPr>
        <w:rPr>
          <w:rFonts w:eastAsia="Times New Roman" w:cs="Arial"/>
          <w:color w:val="auto"/>
          <w:sz w:val="32"/>
          <w:szCs w:val="32"/>
          <w:lang w:val="fr-CA" w:eastAsia="fr-FR"/>
        </w:rPr>
      </w:pPr>
    </w:p>
    <w:p w:rsidR="00CE50D3" w:rsidRPr="000C5014" w:rsidRDefault="00CE50D3" w:rsidP="00503D6B">
      <w:pPr>
        <w:rPr>
          <w:rFonts w:eastAsia="Times New Roman" w:cs="Arial"/>
          <w:color w:val="auto"/>
          <w:sz w:val="32"/>
          <w:szCs w:val="32"/>
          <w:lang w:val="fr-CA" w:eastAsia="fr-FR"/>
        </w:rPr>
      </w:pPr>
    </w:p>
    <w:p w:rsidR="00CE50D3" w:rsidRPr="000C5014" w:rsidRDefault="00AB62D5" w:rsidP="00503D6B">
      <w:pPr>
        <w:rPr>
          <w:rFonts w:eastAsia="Times New Roman" w:cs="Arial"/>
          <w:sz w:val="32"/>
          <w:szCs w:val="32"/>
          <w:lang w:val="fr-CA" w:eastAsia="fr-FR"/>
        </w:rPr>
      </w:pPr>
      <w:r w:rsidRPr="000C5014">
        <w:rPr>
          <w:rFonts w:eastAsia="Times New Roman" w:cs="Arial"/>
          <w:noProof/>
          <w:sz w:val="32"/>
          <w:szCs w:val="32"/>
          <w:lang w:val="fr-CA" w:eastAsia="fr-CA"/>
        </w:rPr>
        <w:drawing>
          <wp:inline distT="0" distB="0" distL="0" distR="0">
            <wp:extent cx="1981200" cy="890427"/>
            <wp:effectExtent l="0" t="0" r="0" b="508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ambulance farnham.jpg"/>
                    <pic:cNvPicPr/>
                  </pic:nvPicPr>
                  <pic:blipFill>
                    <a:blip r:embed="rId35">
                      <a:extLst>
                        <a:ext uri="{28A0092B-C50C-407E-A947-70E740481C1C}">
                          <a14:useLocalDpi xmlns:a14="http://schemas.microsoft.com/office/drawing/2010/main" val="0"/>
                        </a:ext>
                      </a:extLst>
                    </a:blip>
                    <a:stretch>
                      <a:fillRect/>
                    </a:stretch>
                  </pic:blipFill>
                  <pic:spPr>
                    <a:xfrm>
                      <a:off x="0" y="0"/>
                      <a:ext cx="1994779" cy="896530"/>
                    </a:xfrm>
                    <a:prstGeom prst="rect">
                      <a:avLst/>
                    </a:prstGeom>
                  </pic:spPr>
                </pic:pic>
              </a:graphicData>
            </a:graphic>
          </wp:inline>
        </w:drawing>
      </w:r>
      <w:r w:rsidRPr="000C5014">
        <w:rPr>
          <w:rFonts w:eastAsia="Times New Roman" w:cs="Arial"/>
          <w:noProof/>
          <w:sz w:val="32"/>
          <w:szCs w:val="32"/>
          <w:lang w:val="fr-CA" w:eastAsia="fr-CA"/>
        </w:rPr>
        <w:drawing>
          <wp:anchor distT="0" distB="0" distL="114300" distR="114300" simplePos="0" relativeHeight="251670528" behindDoc="1" locked="0" layoutInCell="1" allowOverlap="1">
            <wp:simplePos x="0" y="0"/>
            <wp:positionH relativeFrom="column">
              <wp:posOffset>3084</wp:posOffset>
            </wp:positionH>
            <wp:positionV relativeFrom="paragraph">
              <wp:posOffset>2449</wp:posOffset>
            </wp:positionV>
            <wp:extent cx="3363686" cy="917369"/>
            <wp:effectExtent l="0" t="0" r="0" b="0"/>
            <wp:wrapTight wrapText="bothSides">
              <wp:wrapPolygon edited="0">
                <wp:start x="0" y="0"/>
                <wp:lineTo x="0" y="21091"/>
                <wp:lineTo x="21408" y="21091"/>
                <wp:lineTo x="21408"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ca.png"/>
                    <pic:cNvPicPr/>
                  </pic:nvPicPr>
                  <pic:blipFill>
                    <a:blip r:embed="rId36">
                      <a:extLst>
                        <a:ext uri="{28A0092B-C50C-407E-A947-70E740481C1C}">
                          <a14:useLocalDpi xmlns:a14="http://schemas.microsoft.com/office/drawing/2010/main" val="0"/>
                        </a:ext>
                      </a:extLst>
                    </a:blip>
                    <a:stretch>
                      <a:fillRect/>
                    </a:stretch>
                  </pic:blipFill>
                  <pic:spPr>
                    <a:xfrm>
                      <a:off x="0" y="0"/>
                      <a:ext cx="3363686" cy="917369"/>
                    </a:xfrm>
                    <a:prstGeom prst="rect">
                      <a:avLst/>
                    </a:prstGeom>
                  </pic:spPr>
                </pic:pic>
              </a:graphicData>
            </a:graphic>
          </wp:anchor>
        </w:drawing>
      </w:r>
    </w:p>
    <w:p w:rsidR="002D6943" w:rsidRPr="000C5014" w:rsidRDefault="002D6943" w:rsidP="002D6943">
      <w:pPr>
        <w:tabs>
          <w:tab w:val="left" w:pos="8116"/>
        </w:tabs>
        <w:rPr>
          <w:lang w:val="fr-FR"/>
        </w:rPr>
      </w:pPr>
      <w:r w:rsidRPr="000C5014">
        <w:rPr>
          <w:lang w:val="fr-FR"/>
        </w:rPr>
        <w:tab/>
      </w:r>
    </w:p>
    <w:sectPr w:rsidR="002D6943" w:rsidRPr="000C5014">
      <w:footerReference w:type="default" r:id="rId37"/>
      <w:pgSz w:w="11907" w:h="16839" w:code="1"/>
      <w:pgMar w:top="1148" w:right="1418" w:bottom="1148"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8AF" w:rsidRDefault="00B808AF">
      <w:pPr>
        <w:spacing w:after="0" w:line="240" w:lineRule="auto"/>
      </w:pPr>
      <w:r>
        <w:separator/>
      </w:r>
    </w:p>
  </w:endnote>
  <w:endnote w:type="continuationSeparator" w:id="0">
    <w:p w:rsidR="00B808AF" w:rsidRDefault="00B80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49D" w:rsidRPr="00620F2F" w:rsidRDefault="00B808AF" w:rsidP="000C5244">
    <w:pPr>
      <w:pStyle w:val="Pieddepage"/>
      <w:tabs>
        <w:tab w:val="right" w:pos="9360"/>
      </w:tabs>
      <w:rPr>
        <w:lang w:val="fr-FR"/>
      </w:rPr>
    </w:pPr>
    <w:sdt>
      <w:sdtPr>
        <w:rPr>
          <w:sz w:val="24"/>
          <w:szCs w:val="24"/>
        </w:rPr>
        <w:alias w:val="Titre"/>
        <w:tag w:val=""/>
        <w:id w:val="-462819110"/>
        <w:placeholder>
          <w:docPart w:val="971F8369B59343A6B77177901DA5897E"/>
        </w:placeholder>
        <w:dataBinding w:prefixMappings="xmlns:ns0='http://purl.org/dc/elements/1.1/' xmlns:ns1='http://schemas.openxmlformats.org/package/2006/metadata/core-properties' " w:xpath="/ns1:coreProperties[1]/ns0:title[1]" w:storeItemID="{6C3C8BC8-F283-45AE-878A-BAB7291924A1}"/>
        <w:text/>
      </w:sdtPr>
      <w:sdtEndPr/>
      <w:sdtContent>
        <w:r w:rsidR="0050149D" w:rsidRPr="002D6943">
          <w:rPr>
            <w:sz w:val="24"/>
            <w:szCs w:val="24"/>
            <w:lang w:val="fr-CA"/>
          </w:rPr>
          <w:t>Rapport d’activités</w:t>
        </w:r>
      </w:sdtContent>
    </w:sdt>
    <w:r w:rsidR="002D6943" w:rsidRPr="002D6943">
      <w:rPr>
        <w:sz w:val="24"/>
        <w:szCs w:val="24"/>
        <w:lang w:val="fr-FR"/>
      </w:rPr>
      <w:t xml:space="preserve"> 2017-2019</w:t>
    </w:r>
    <w:r w:rsidR="0050149D">
      <w:fldChar w:fldCharType="begin"/>
    </w:r>
    <w:r w:rsidR="0050149D" w:rsidRPr="00620F2F">
      <w:rPr>
        <w:rFonts w:ascii="Century Gothic" w:hAnsi="Century Gothic"/>
        <w:color w:val="F24F4F"/>
        <w:lang w:val="fr-FR"/>
      </w:rPr>
      <w:instrText>[Titre du plan d’activité]</w:instrText>
    </w:r>
    <w:r w:rsidR="0050149D">
      <w:fldChar w:fldCharType="separate"/>
    </w:r>
    <w:r w:rsidR="0050149D" w:rsidRPr="00620F2F">
      <w:rPr>
        <w:rFonts w:ascii="Century Gothic" w:hAnsi="Century Gothic"/>
        <w:color w:val="F24F4F"/>
        <w:lang w:val="fr-FR"/>
      </w:rPr>
      <w:t xml:space="preserve"> - </w:t>
    </w:r>
    <w:r w:rsidR="0050149D">
      <w:rPr>
        <w:noProof/>
      </w:rPr>
      <w:fldChar w:fldCharType="end"/>
    </w:r>
    <w:r w:rsidR="0050149D" w:rsidRPr="000C5244">
      <w:rPr>
        <w:noProof/>
        <w:lang w:val="fr-FR"/>
      </w:rPr>
      <w:tab/>
    </w:r>
    <w:r w:rsidR="0050149D" w:rsidRPr="002D6943">
      <w:rPr>
        <w:sz w:val="24"/>
        <w:szCs w:val="24"/>
      </w:rPr>
      <w:fldChar w:fldCharType="begin"/>
    </w:r>
    <w:r w:rsidR="0050149D" w:rsidRPr="002D6943">
      <w:rPr>
        <w:sz w:val="24"/>
        <w:szCs w:val="24"/>
        <w:lang w:val="fr-FR"/>
      </w:rPr>
      <w:instrText xml:space="preserve"> PAGE   \* MERGEFORMAT </w:instrText>
    </w:r>
    <w:r w:rsidR="0050149D" w:rsidRPr="002D6943">
      <w:rPr>
        <w:sz w:val="24"/>
        <w:szCs w:val="24"/>
      </w:rPr>
      <w:fldChar w:fldCharType="separate"/>
    </w:r>
    <w:r w:rsidR="00F21170">
      <w:rPr>
        <w:noProof/>
        <w:sz w:val="24"/>
        <w:szCs w:val="24"/>
        <w:lang w:val="fr-FR"/>
      </w:rPr>
      <w:t>12</w:t>
    </w:r>
    <w:r w:rsidR="0050149D" w:rsidRPr="002D6943">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8AF" w:rsidRDefault="00B808AF">
      <w:pPr>
        <w:spacing w:after="0" w:line="240" w:lineRule="auto"/>
      </w:pPr>
      <w:r>
        <w:separator/>
      </w:r>
    </w:p>
  </w:footnote>
  <w:footnote w:type="continuationSeparator" w:id="0">
    <w:p w:rsidR="00B808AF" w:rsidRDefault="00B808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943" w:rsidRDefault="002D6943">
    <w:pPr>
      <w:pStyle w:val="En-tte"/>
    </w:pPr>
    <w:r w:rsidRPr="00856ED2">
      <w:rPr>
        <w:noProof/>
        <w:lang w:val="fr-CA" w:eastAsia="fr-CA"/>
      </w:rPr>
      <w:drawing>
        <wp:inline distT="0" distB="0" distL="0" distR="0" wp14:anchorId="6B3F51A9" wp14:editId="772CB1E8">
          <wp:extent cx="1703977" cy="648252"/>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6896" cy="67218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62CB"/>
    <w:multiLevelType w:val="hybridMultilevel"/>
    <w:tmpl w:val="FC4A2E18"/>
    <w:lvl w:ilvl="0" w:tplc="DD28F836">
      <w:start w:val="1"/>
      <w:numFmt w:val="upp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E56C24"/>
    <w:multiLevelType w:val="hybridMultilevel"/>
    <w:tmpl w:val="A3CA0980"/>
    <w:lvl w:ilvl="0" w:tplc="C73606E0">
      <w:start w:val="1"/>
      <w:numFmt w:val="upperRoman"/>
      <w:pStyle w:val="TM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9A4B41"/>
    <w:multiLevelType w:val="hybridMultilevel"/>
    <w:tmpl w:val="27A44A62"/>
    <w:lvl w:ilvl="0" w:tplc="65DE9302">
      <w:start w:val="1"/>
      <w:numFmt w:val="upperRoman"/>
      <w:lvlText w:val="%1."/>
      <w:lvlJc w:val="left"/>
      <w:pPr>
        <w:ind w:left="1080" w:hanging="720"/>
      </w:pPr>
      <w:rPr>
        <w:rFonts w:ascii="Century Gothic" w:hAnsi="Century Gothic" w:hint="default"/>
        <w:color w:val="F24F4F"/>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readOnly" w:enforcement="1" w:cryptProviderType="rsaAES" w:cryptAlgorithmClass="hash" w:cryptAlgorithmType="typeAny" w:cryptAlgorithmSid="14" w:cryptSpinCount="100000" w:hash="eKTv7NeXfIfzx4eelxvRyQUkT5bZkUR99aqhPC0d9gFJYmbDS2OTm53AvgUOZkwaQLzS92Hao0KsN16Fh392aQ==" w:salt="ZUeZqja8wYWbLndg+yeND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B6"/>
    <w:rsid w:val="00091904"/>
    <w:rsid w:val="000A5333"/>
    <w:rsid w:val="000C5014"/>
    <w:rsid w:val="000C5244"/>
    <w:rsid w:val="000D036A"/>
    <w:rsid w:val="000D1881"/>
    <w:rsid w:val="00126959"/>
    <w:rsid w:val="00195FB9"/>
    <w:rsid w:val="00196818"/>
    <w:rsid w:val="001A5503"/>
    <w:rsid w:val="001C424E"/>
    <w:rsid w:val="0021096B"/>
    <w:rsid w:val="002D6943"/>
    <w:rsid w:val="003000E3"/>
    <w:rsid w:val="0034673E"/>
    <w:rsid w:val="00361B3D"/>
    <w:rsid w:val="003624D5"/>
    <w:rsid w:val="00371219"/>
    <w:rsid w:val="00386BDF"/>
    <w:rsid w:val="0039402C"/>
    <w:rsid w:val="003C6BAB"/>
    <w:rsid w:val="0048633A"/>
    <w:rsid w:val="0049134A"/>
    <w:rsid w:val="004B15E7"/>
    <w:rsid w:val="004E3BF3"/>
    <w:rsid w:val="004E447A"/>
    <w:rsid w:val="004E4FED"/>
    <w:rsid w:val="004E517E"/>
    <w:rsid w:val="0050149D"/>
    <w:rsid w:val="00503D6B"/>
    <w:rsid w:val="005570A5"/>
    <w:rsid w:val="005A55F7"/>
    <w:rsid w:val="005C4C83"/>
    <w:rsid w:val="005F4B45"/>
    <w:rsid w:val="00620F2F"/>
    <w:rsid w:val="00622F7C"/>
    <w:rsid w:val="0063272C"/>
    <w:rsid w:val="00646F0D"/>
    <w:rsid w:val="00677BDF"/>
    <w:rsid w:val="006865C9"/>
    <w:rsid w:val="006B79F5"/>
    <w:rsid w:val="006D366C"/>
    <w:rsid w:val="00705D86"/>
    <w:rsid w:val="00726E76"/>
    <w:rsid w:val="00744766"/>
    <w:rsid w:val="00790A4C"/>
    <w:rsid w:val="0080363E"/>
    <w:rsid w:val="0084670A"/>
    <w:rsid w:val="00856ED2"/>
    <w:rsid w:val="00856EF1"/>
    <w:rsid w:val="008758A7"/>
    <w:rsid w:val="008938BA"/>
    <w:rsid w:val="008A38DD"/>
    <w:rsid w:val="008F19A3"/>
    <w:rsid w:val="00915179"/>
    <w:rsid w:val="00924DA9"/>
    <w:rsid w:val="009333F7"/>
    <w:rsid w:val="00976170"/>
    <w:rsid w:val="009C1A96"/>
    <w:rsid w:val="009C5BF4"/>
    <w:rsid w:val="00A1029D"/>
    <w:rsid w:val="00A26151"/>
    <w:rsid w:val="00A435E6"/>
    <w:rsid w:val="00A52A0F"/>
    <w:rsid w:val="00A66135"/>
    <w:rsid w:val="00AB62D5"/>
    <w:rsid w:val="00AD5C36"/>
    <w:rsid w:val="00B01042"/>
    <w:rsid w:val="00B069AA"/>
    <w:rsid w:val="00B315E2"/>
    <w:rsid w:val="00B42A8B"/>
    <w:rsid w:val="00B4677B"/>
    <w:rsid w:val="00B57583"/>
    <w:rsid w:val="00B6511A"/>
    <w:rsid w:val="00B808AF"/>
    <w:rsid w:val="00B8790B"/>
    <w:rsid w:val="00B97DAA"/>
    <w:rsid w:val="00BB237E"/>
    <w:rsid w:val="00BB2767"/>
    <w:rsid w:val="00BE13B6"/>
    <w:rsid w:val="00C11F87"/>
    <w:rsid w:val="00C225A1"/>
    <w:rsid w:val="00C6564D"/>
    <w:rsid w:val="00C7179A"/>
    <w:rsid w:val="00CB139C"/>
    <w:rsid w:val="00CE50D3"/>
    <w:rsid w:val="00CE54CE"/>
    <w:rsid w:val="00D22648"/>
    <w:rsid w:val="00D257BB"/>
    <w:rsid w:val="00D35B63"/>
    <w:rsid w:val="00D510CD"/>
    <w:rsid w:val="00D56C60"/>
    <w:rsid w:val="00D6047E"/>
    <w:rsid w:val="00D700A1"/>
    <w:rsid w:val="00DE0A1A"/>
    <w:rsid w:val="00DF6D49"/>
    <w:rsid w:val="00E002CB"/>
    <w:rsid w:val="00E07EF1"/>
    <w:rsid w:val="00E31F6A"/>
    <w:rsid w:val="00E62F1F"/>
    <w:rsid w:val="00E704F5"/>
    <w:rsid w:val="00EB470A"/>
    <w:rsid w:val="00EB4E41"/>
    <w:rsid w:val="00ED167C"/>
    <w:rsid w:val="00F05D70"/>
    <w:rsid w:val="00F135F5"/>
    <w:rsid w:val="00F21170"/>
    <w:rsid w:val="00F52715"/>
    <w:rsid w:val="00F74F1B"/>
    <w:rsid w:val="00FB1B45"/>
    <w:rsid w:val="00FD0423"/>
    <w:rsid w:val="00FD0717"/>
    <w:rsid w:val="00FD202F"/>
    <w:rsid w:val="00FD3B9A"/>
    <w:rsid w:val="00FD5516"/>
    <w:rsid w:val="00FD75DF"/>
    <w:rsid w:val="00FE4C32"/>
    <w:rsid w:val="00FF6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3D496D5-48AE-42A3-8901-0FFCCC4C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Titre2">
    <w:name w:val="heading 2"/>
    <w:basedOn w:val="Normal"/>
    <w:next w:val="Normal"/>
    <w:link w:val="Titre2Car"/>
    <w:uiPriority w:val="9"/>
    <w:unhideWhenUsed/>
    <w:qFormat/>
    <w:pPr>
      <w:keepNext/>
      <w:keepLines/>
      <w:spacing w:before="120" w:after="120" w:line="240" w:lineRule="auto"/>
      <w:outlineLvl w:val="1"/>
    </w:pPr>
    <w:rPr>
      <w:b/>
      <w:bCs/>
      <w:sz w:val="26"/>
      <w:szCs w:val="26"/>
    </w:rPr>
  </w:style>
  <w:style w:type="paragraph" w:styleId="Titre3">
    <w:name w:val="heading 3"/>
    <w:basedOn w:val="Normal"/>
    <w:next w:val="Normal"/>
    <w:link w:val="Titre3Car"/>
    <w:uiPriority w:val="9"/>
    <w:unhideWhenUsed/>
    <w:qFormat/>
    <w:pPr>
      <w:keepNext/>
      <w:keepLines/>
      <w:spacing w:before="40" w:after="0"/>
      <w:outlineLvl w:val="2"/>
    </w:pPr>
    <w:rPr>
      <w:b/>
      <w:bCs/>
      <w:i/>
      <w:iCs/>
      <w:sz w:val="24"/>
      <w:szCs w:val="24"/>
    </w:rPr>
  </w:style>
  <w:style w:type="paragraph" w:styleId="Titre4">
    <w:name w:val="heading 4"/>
    <w:basedOn w:val="Normal"/>
    <w:next w:val="Normal"/>
    <w:link w:val="Titre4C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uiPriority w:val="99"/>
    <w:unhideWhenUsed/>
    <w:pPr>
      <w:spacing w:before="600"/>
    </w:pPr>
  </w:style>
  <w:style w:type="character" w:styleId="Textedelespacerserv">
    <w:name w:val="Placeholder Text"/>
    <w:basedOn w:val="Policepardfaut"/>
    <w:uiPriority w:val="99"/>
    <w:semiHidden/>
    <w:rPr>
      <w:color w:val="808080"/>
    </w:rPr>
  </w:style>
  <w:style w:type="paragraph" w:styleId="Titre">
    <w:name w:val="Title"/>
    <w:basedOn w:val="Normal"/>
    <w:next w:val="Normal"/>
    <w:link w:val="TitreC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reCar">
    <w:name w:val="Titre Car"/>
    <w:basedOn w:val="Policepardfaut"/>
    <w:link w:val="Titre"/>
    <w:uiPriority w:val="10"/>
    <w:rPr>
      <w:rFonts w:asciiTheme="majorHAnsi" w:eastAsiaTheme="majorEastAsia" w:hAnsiTheme="majorHAnsi" w:cstheme="majorBidi"/>
      <w:color w:val="F24F4F" w:themeColor="accent1"/>
      <w:kern w:val="28"/>
      <w:sz w:val="96"/>
      <w:szCs w:val="96"/>
    </w:rPr>
  </w:style>
  <w:style w:type="paragraph" w:styleId="Sous-titre">
    <w:name w:val="Subtitle"/>
    <w:basedOn w:val="Normal"/>
    <w:next w:val="Normal"/>
    <w:link w:val="Sous-titreCar"/>
    <w:uiPriority w:val="11"/>
    <w:qFormat/>
    <w:pPr>
      <w:numPr>
        <w:ilvl w:val="1"/>
      </w:numPr>
      <w:spacing w:after="0" w:line="240" w:lineRule="auto"/>
    </w:pPr>
    <w:rPr>
      <w:sz w:val="32"/>
      <w:szCs w:val="32"/>
    </w:rPr>
  </w:style>
  <w:style w:type="character" w:customStyle="1" w:styleId="Sous-titreCar">
    <w:name w:val="Sous-titre Car"/>
    <w:basedOn w:val="Policepardfaut"/>
    <w:link w:val="Sous-titre"/>
    <w:uiPriority w:val="11"/>
    <w:rPr>
      <w:sz w:val="32"/>
      <w:szCs w:val="32"/>
    </w:rPr>
  </w:style>
  <w:style w:type="paragraph" w:styleId="Sansinterligne">
    <w:name w:val="No Spacing"/>
    <w:uiPriority w:val="1"/>
    <w:qFormat/>
    <w:pPr>
      <w:spacing w:after="0" w:line="240" w:lineRule="auto"/>
    </w:pPr>
  </w:style>
  <w:style w:type="table" w:styleId="Grilledutableau">
    <w:name w:val="Table Grid"/>
    <w:basedOn w:val="Tableau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ordonnes">
    <w:name w:val="Coordonnées"/>
    <w:basedOn w:val="Sansinterligne"/>
    <w:uiPriority w:val="99"/>
    <w:qFormat/>
    <w:rPr>
      <w:color w:val="FFFFFF" w:themeColor="background1"/>
      <w:sz w:val="22"/>
      <w:szCs w:val="22"/>
    </w:rPr>
  </w:style>
  <w:style w:type="paragraph" w:customStyle="1" w:styleId="Espacedutableau">
    <w:name w:val="Espace du tableau"/>
    <w:basedOn w:val="Sansinterligne"/>
    <w:uiPriority w:val="99"/>
    <w:pPr>
      <w:spacing w:line="14" w:lineRule="exact"/>
    </w:pPr>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PieddepageCar">
    <w:name w:val="Pied de page Car"/>
    <w:basedOn w:val="Policepardfaut"/>
    <w:link w:val="Pieddepage"/>
    <w:uiPriority w:val="99"/>
    <w:rPr>
      <w:rFonts w:asciiTheme="majorHAnsi" w:eastAsiaTheme="majorEastAsia" w:hAnsiTheme="majorHAnsi" w:cstheme="majorBidi"/>
      <w:caps/>
      <w:color w:val="F24F4F" w:themeColor="accent1"/>
      <w:sz w:val="16"/>
      <w:szCs w:val="16"/>
    </w:rPr>
  </w:style>
  <w:style w:type="character" w:customStyle="1" w:styleId="Titre1Car">
    <w:name w:val="Titre 1 Car"/>
    <w:basedOn w:val="Policepardfaut"/>
    <w:link w:val="Titre1"/>
    <w:uiPriority w:val="9"/>
    <w:rPr>
      <w:rFonts w:asciiTheme="majorHAnsi" w:eastAsiaTheme="majorEastAsia" w:hAnsiTheme="majorHAnsi" w:cstheme="majorBidi"/>
      <w:color w:val="F24F4F" w:themeColor="accent1"/>
      <w:sz w:val="36"/>
      <w:szCs w:val="36"/>
    </w:rPr>
  </w:style>
  <w:style w:type="character" w:customStyle="1" w:styleId="Titre2Car">
    <w:name w:val="Titre 2 Car"/>
    <w:basedOn w:val="Policepardfaut"/>
    <w:link w:val="Titre2"/>
    <w:uiPriority w:val="9"/>
    <w:rPr>
      <w:b/>
      <w:bCs/>
      <w:sz w:val="26"/>
      <w:szCs w:val="26"/>
    </w:rPr>
  </w:style>
  <w:style w:type="paragraph" w:styleId="En-ttedetabledesmatires">
    <w:name w:val="TOC Heading"/>
    <w:basedOn w:val="Titre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M1">
    <w:name w:val="toc 1"/>
    <w:basedOn w:val="Normal"/>
    <w:next w:val="Normal"/>
    <w:autoRedefine/>
    <w:uiPriority w:val="39"/>
    <w:unhideWhenUsed/>
    <w:rsid w:val="00E07EF1"/>
    <w:pPr>
      <w:numPr>
        <w:numId w:val="1"/>
      </w:numPr>
      <w:tabs>
        <w:tab w:val="right" w:leader="dot" w:pos="9350"/>
      </w:tabs>
      <w:spacing w:after="140" w:line="240" w:lineRule="auto"/>
      <w:ind w:right="3240"/>
    </w:pPr>
    <w:rPr>
      <w:b/>
      <w:bCs/>
      <w:noProof/>
      <w:sz w:val="32"/>
      <w:szCs w:val="32"/>
    </w:rPr>
  </w:style>
  <w:style w:type="paragraph" w:styleId="TM2">
    <w:name w:val="toc 2"/>
    <w:basedOn w:val="Normal"/>
    <w:next w:val="Normal"/>
    <w:autoRedefine/>
    <w:uiPriority w:val="39"/>
    <w:unhideWhenUsed/>
    <w:rsid w:val="00C6564D"/>
    <w:pPr>
      <w:tabs>
        <w:tab w:val="right" w:leader="dot" w:pos="9350"/>
      </w:tabs>
      <w:spacing w:after="60" w:line="240" w:lineRule="auto"/>
      <w:ind w:left="720" w:right="3240"/>
    </w:pPr>
    <w:rPr>
      <w:rFonts w:cs="Arial"/>
      <w:b/>
      <w:sz w:val="22"/>
      <w:szCs w:val="24"/>
      <w:lang w:val="fr-CA"/>
    </w:rPr>
  </w:style>
  <w:style w:type="character" w:styleId="Lienhypertexte">
    <w:name w:val="Hyperlink"/>
    <w:basedOn w:val="Policepardfaut"/>
    <w:uiPriority w:val="99"/>
    <w:unhideWhenUsed/>
    <w:rsid w:val="00D56C60"/>
    <w:rPr>
      <w:rFonts w:asciiTheme="minorHAnsi" w:hAnsiTheme="minorHAnsi"/>
      <w:color w:val="4C483D" w:themeColor="hyperlink"/>
      <w:u w:val="single"/>
      <w:lang w:val="fr-FR"/>
    </w:rPr>
  </w:style>
  <w:style w:type="character" w:customStyle="1" w:styleId="Titre3Car">
    <w:name w:val="Titre 3 Car"/>
    <w:basedOn w:val="Policepardfaut"/>
    <w:link w:val="Titre3"/>
    <w:uiPriority w:val="9"/>
    <w:rPr>
      <w:b/>
      <w:bCs/>
      <w:i/>
      <w:iCs/>
      <w:sz w:val="24"/>
      <w:szCs w:val="24"/>
    </w:rPr>
  </w:style>
  <w:style w:type="paragraph" w:customStyle="1" w:styleId="Textederemplacementdulogo">
    <w:name w:val="Texte de remplacement du logo"/>
    <w:basedOn w:val="Normal"/>
    <w:uiPriority w:val="99"/>
    <w:unhideWhenUsed/>
    <w:pPr>
      <w:spacing w:before="720" w:line="240" w:lineRule="auto"/>
      <w:ind w:left="720"/>
    </w:pPr>
  </w:style>
  <w:style w:type="paragraph" w:customStyle="1" w:styleId="Textederemplacementdupieddepage">
    <w:name w:val="Texte de remplacement du pied de page"/>
    <w:basedOn w:val="Normal"/>
    <w:uiPriority w:val="99"/>
    <w:unhideWhenUsed/>
    <w:qFormat/>
    <w:pPr>
      <w:spacing w:after="0" w:line="240" w:lineRule="auto"/>
    </w:pPr>
    <w:rPr>
      <w:i/>
      <w:iCs/>
      <w:sz w:val="18"/>
      <w:szCs w:val="18"/>
    </w:rPr>
  </w:style>
  <w:style w:type="table" w:customStyle="1" w:styleId="Tableaudeconseil">
    <w:name w:val="Tableau de conseil"/>
    <w:basedOn w:val="TableauNormal"/>
    <w:uiPriority w:val="99"/>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DBDB" w:themeFill="accent1" w:themeFillTint="33"/>
    </w:tcPr>
    <w:tblStylePr w:type="firstCol">
      <w:pPr>
        <w:wordWrap/>
        <w:jc w:val="center"/>
      </w:pPr>
    </w:tblStylePr>
  </w:style>
  <w:style w:type="paragraph" w:customStyle="1" w:styleId="Conseils">
    <w:name w:val="Conseils"/>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ne">
    <w:name w:val="Icône"/>
    <w:basedOn w:val="Normal"/>
    <w:uiPriority w:val="99"/>
    <w:unhideWhenUsed/>
    <w:qFormat/>
    <w:pPr>
      <w:spacing w:before="160" w:after="160" w:line="240" w:lineRule="auto"/>
      <w:jc w:val="center"/>
    </w:p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DF1010" w:themeColor="accent1" w:themeShade="BF"/>
    </w:rPr>
  </w:style>
  <w:style w:type="table" w:customStyle="1" w:styleId="TableauFinances">
    <w:name w:val="Tableau Finances"/>
    <w:basedOn w:val="TableauNormal"/>
    <w:uiPriority w:val="99"/>
    <w:pPr>
      <w:spacing w:before="60" w:after="60" w:line="240" w:lineRule="auto"/>
    </w:pPr>
    <w:tblPr>
      <w:tblStyleRowBandSize w:val="1"/>
      <w:tblInd w:w="0" w:type="dxa"/>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M3">
    <w:name w:val="toc 3"/>
    <w:basedOn w:val="Normal"/>
    <w:next w:val="Normal"/>
    <w:autoRedefine/>
    <w:uiPriority w:val="39"/>
    <w:unhideWhenUsed/>
    <w:pPr>
      <w:spacing w:after="100"/>
      <w:ind w:left="720" w:right="3240"/>
    </w:pPr>
  </w:style>
  <w:style w:type="paragraph" w:styleId="TM4">
    <w:name w:val="toc 4"/>
    <w:basedOn w:val="Normal"/>
    <w:next w:val="Normal"/>
    <w:autoRedefine/>
    <w:uiPriority w:val="39"/>
    <w:semiHidden/>
    <w:unhideWhenUsed/>
    <w:pPr>
      <w:spacing w:after="100"/>
      <w:ind w:left="720" w:right="3240"/>
    </w:pPr>
  </w:style>
  <w:style w:type="paragraph" w:styleId="Paragraphedeliste">
    <w:name w:val="List Paragraph"/>
    <w:basedOn w:val="Normal"/>
    <w:uiPriority w:val="34"/>
    <w:unhideWhenUsed/>
    <w:qFormat/>
    <w:rsid w:val="002D6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www.youtube.com/watch?v=614kQr4O9rE&amp;feature=youtu.be" TargetMode="External"/><Relationship Id="rId39" Type="http://schemas.openxmlformats.org/officeDocument/2006/relationships/glossaryDocument" Target="glossary/document.xml"/><Relationship Id="rId21" Type="http://schemas.openxmlformats.org/officeDocument/2006/relationships/hyperlink" Target="https://www.amitele.ca/category/ca-me-regarde-affaires-arts-et-culture/media/ezguit?fbclid=IwAR2J8ECeoJrKmsoGuZkrkefvrKBM93fEcRQc5yywgHY8S7N-eHmfyeOw1i8" TargetMode="External"/><Relationship Id="rId34" Type="http://schemas.openxmlformats.org/officeDocument/2006/relationships/image" Target="media/image13.jp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yperlink" Target="http://www.rcinet.ca/fr/2017/07/04/premiere-mondiale-brailletab-un-code-permanent-de-traduction-de-tablatures-de-guitare-en-braille/" TargetMode="External"/><Relationship Id="rId33" Type="http://schemas.openxmlformats.org/officeDocument/2006/relationships/image" Target="media/image1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yperlink" Target="https://canalm.vuesetvoix.com/radio/emissions/paractualites/nouvelle-ressource-guitaristes-non-voya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fr-fr.facebook.com/CIBL1015/videos/10159143605645051/" TargetMode="External"/><Relationship Id="rId32" Type="http://schemas.openxmlformats.org/officeDocument/2006/relationships/image" Target="media/image11.jp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lecourrierdusud.ca/ez-guit-sinitier-a-la-guitare-a-son-rythme/" TargetMode="External"/><Relationship Id="rId28" Type="http://schemas.openxmlformats.org/officeDocument/2006/relationships/hyperlink" Target="http://www.tvrs.ca/emissions/studio-direct/sur-demande?show=927" TargetMode="External"/><Relationship Id="rId36"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image" Target="media/image9.jpg"/><Relationship Id="rId31" Type="http://schemas.openxmlformats.org/officeDocument/2006/relationships/hyperlink" Target="https://www.facebook.com/CathFournierQc/videos/183456598346236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yperlink" Target="http://www.tvrs.ca/emissions/studio-direct/sur-demande?show=6547&amp;fbclid=IwAR39Rpoeq093XfR2RmzruwUd6nRo5ZKsDhNIobPYalx7E5KCu5dYsJZsrK0" TargetMode="External"/><Relationship Id="rId27" Type="http://schemas.openxmlformats.org/officeDocument/2006/relationships/hyperlink" Target="http://www.lecourrierdusud.ca/actualites/2017/6/14/unique-au-monde--une-bibliotheque-numerique-de-tablatures-en-bra.html" TargetMode="External"/><Relationship Id="rId30" Type="http://schemas.openxmlformats.org/officeDocument/2006/relationships/hyperlink" Target="https://www.facebook.com/musiqueomax/?fref=mentions" TargetMode="External"/><Relationship Id="rId35" Type="http://schemas.openxmlformats.org/officeDocument/2006/relationships/image" Target="media/image14.jpg"/><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illeTAB\AppData\Roaming\Microsoft\Templates\Plan%20d'entrepri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FBC949C4D448CC9A3F89E1D84B98CF"/>
        <w:category>
          <w:name w:val="Général"/>
          <w:gallery w:val="placeholder"/>
        </w:category>
        <w:types>
          <w:type w:val="bbPlcHdr"/>
        </w:types>
        <w:behaviors>
          <w:behavior w:val="content"/>
        </w:behaviors>
        <w:guid w:val="{3A67935E-0113-4185-AC59-749EB378D5C8}"/>
      </w:docPartPr>
      <w:docPartBody>
        <w:p w:rsidR="007A1A6F" w:rsidRDefault="00FF0288">
          <w:pPr>
            <w:pStyle w:val="2EFBC949C4D448CC9A3F89E1D84B98CF"/>
          </w:pPr>
          <w:r w:rsidRPr="00790A4C">
            <w:rPr>
              <w:lang w:val="fr-FR"/>
            </w:rPr>
            <w:t>[Adresse postale]</w:t>
          </w:r>
          <w:r w:rsidRPr="00790A4C">
            <w:rPr>
              <w:lang w:val="fr-FR"/>
            </w:rPr>
            <w:br/>
            <w:t>[Code postal, ville]</w:t>
          </w:r>
        </w:p>
      </w:docPartBody>
    </w:docPart>
    <w:docPart>
      <w:docPartPr>
        <w:name w:val="971F8369B59343A6B77177901DA5897E"/>
        <w:category>
          <w:name w:val="Général"/>
          <w:gallery w:val="placeholder"/>
        </w:category>
        <w:types>
          <w:type w:val="bbPlcHdr"/>
        </w:types>
        <w:behaviors>
          <w:behavior w:val="content"/>
        </w:behaviors>
        <w:guid w:val="{037397EE-7815-46ED-854B-65460EE218F4}"/>
      </w:docPartPr>
      <w:docPartBody>
        <w:p w:rsidR="007A1A6F" w:rsidRDefault="00FF0288">
          <w:pPr>
            <w:pStyle w:val="971F8369B59343A6B77177901DA5897E"/>
          </w:pPr>
          <w:r w:rsidRPr="00620F2F">
            <w:rPr>
              <w:lang w:val="fr-FR"/>
            </w:rPr>
            <w:t>[Titre du plan d’activité]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Calibri">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88"/>
    <w:rsid w:val="001C4AB4"/>
    <w:rsid w:val="00264FEB"/>
    <w:rsid w:val="004B79EA"/>
    <w:rsid w:val="00502509"/>
    <w:rsid w:val="0050797A"/>
    <w:rsid w:val="005F07AC"/>
    <w:rsid w:val="007A1A6F"/>
    <w:rsid w:val="008F2299"/>
    <w:rsid w:val="00931FD1"/>
    <w:rsid w:val="00A55212"/>
    <w:rsid w:val="00F32A30"/>
    <w:rsid w:val="00F90E93"/>
    <w:rsid w:val="00FF028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CA8D384E33E341B3996E431421210A6C">
    <w:name w:val="CA8D384E33E341B3996E431421210A6C"/>
  </w:style>
  <w:style w:type="paragraph" w:customStyle="1" w:styleId="328A1275C022432583E62CAB80C3EA1B">
    <w:name w:val="328A1275C022432583E62CAB80C3EA1B"/>
  </w:style>
  <w:style w:type="paragraph" w:customStyle="1" w:styleId="925D7F0730B2484F8153FF7288491F84">
    <w:name w:val="925D7F0730B2484F8153FF7288491F84"/>
  </w:style>
  <w:style w:type="paragraph" w:customStyle="1" w:styleId="2EFBC949C4D448CC9A3F89E1D84B98CF">
    <w:name w:val="2EFBC949C4D448CC9A3F89E1D84B98CF"/>
  </w:style>
  <w:style w:type="paragraph" w:customStyle="1" w:styleId="669C9FE1992E479BBBCE490EBD354CE5">
    <w:name w:val="669C9FE1992E479BBBCE490EBD354CE5"/>
  </w:style>
  <w:style w:type="paragraph" w:customStyle="1" w:styleId="2B3ED0F245C947ABAA67AD4811BA1E26">
    <w:name w:val="2B3ED0F245C947ABAA67AD4811BA1E26"/>
  </w:style>
  <w:style w:type="paragraph" w:customStyle="1" w:styleId="7D1419434C3F42F8BADC5ED5102A97DD">
    <w:name w:val="7D1419434C3F42F8BADC5ED5102A97DD"/>
  </w:style>
  <w:style w:type="paragraph" w:customStyle="1" w:styleId="402BF7ACB6244AA1A83D83303F656391">
    <w:name w:val="402BF7ACB6244AA1A83D83303F656391"/>
  </w:style>
  <w:style w:type="paragraph" w:customStyle="1" w:styleId="971F8369B59343A6B77177901DA5897E">
    <w:name w:val="971F8369B59343A6B77177901DA5897E"/>
  </w:style>
  <w:style w:type="paragraph" w:customStyle="1" w:styleId="00E79A77D4B94FC58C27C49FB3234193">
    <w:name w:val="00E79A77D4B94FC58C27C49FB3234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1166 boul. Sainte-Foy
Longueuil, Qc J4K 1W9
J4K 1W9</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3.xml><?xml version="1.0" encoding="utf-8"?>
<ds:datastoreItem xmlns:ds="http://schemas.openxmlformats.org/officeDocument/2006/customXml" ds:itemID="{364E29DD-ED73-4D18-B984-515BEC10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d'entreprise</Template>
  <TotalTime>0</TotalTime>
  <Pages>1</Pages>
  <Words>2390</Words>
  <Characters>13146</Characters>
  <Application>Microsoft Office Word</Application>
  <DocSecurity>8</DocSecurity>
  <Lines>109</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Rapport d’activités</vt:lpstr>
      <vt:lpstr/>
    </vt:vector>
  </TitlesOfParts>
  <Company/>
  <LinksUpToDate>false</LinksUpToDate>
  <CharactersWithSpaces>15505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d’activités</dc:title>
  <dc:subject>2017-2019</dc:subject>
  <dc:creator>brailleTAB</dc:creator>
  <cp:keywords/>
  <dc:description/>
  <cp:lastModifiedBy>brailleTAB</cp:lastModifiedBy>
  <cp:revision>4</cp:revision>
  <cp:lastPrinted>2019-09-20T15:20:00Z</cp:lastPrinted>
  <dcterms:created xsi:type="dcterms:W3CDTF">2019-09-20T15:21:00Z</dcterms:created>
  <dcterms:modified xsi:type="dcterms:W3CDTF">2019-09-20T15:21:00Z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ies>
</file>